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D31" w:rsidRDefault="008F6D31">
      <w:pPr>
        <w:pStyle w:val="Titel"/>
      </w:pPr>
      <w:r>
        <w:t>Gesonderte Ausweise und Erläuterungen</w:t>
      </w:r>
    </w:p>
    <w:p w:rsidR="008F6D31" w:rsidRDefault="008F6D31">
      <w:pPr>
        <w:ind w:left="284"/>
        <w:jc w:val="center"/>
        <w:rPr>
          <w:b/>
          <w:sz w:val="24"/>
        </w:rPr>
      </w:pPr>
    </w:p>
    <w:p w:rsidR="008F6D31" w:rsidRDefault="008F6D31">
      <w:pPr>
        <w:tabs>
          <w:tab w:val="left" w:pos="1134"/>
        </w:tabs>
        <w:ind w:left="1134" w:hanging="567"/>
        <w:jc w:val="both"/>
        <w:rPr>
          <w:b/>
          <w:sz w:val="24"/>
        </w:rPr>
      </w:pPr>
    </w:p>
    <w:p w:rsidR="008F6D31" w:rsidRDefault="008F6D31">
      <w:pPr>
        <w:numPr>
          <w:ilvl w:val="0"/>
          <w:numId w:val="1"/>
        </w:numPr>
        <w:ind w:left="1134" w:hanging="567"/>
        <w:jc w:val="both"/>
        <w:rPr>
          <w:b/>
          <w:sz w:val="24"/>
        </w:rPr>
      </w:pPr>
      <w:r>
        <w:rPr>
          <w:b/>
          <w:sz w:val="24"/>
        </w:rPr>
        <w:t xml:space="preserve">Zuwendungen (eingezahlte Mitglieds- oder Mandatsträgerbeiträge </w:t>
      </w:r>
      <w:r>
        <w:rPr>
          <w:b/>
          <w:sz w:val="24"/>
        </w:rPr>
        <w:br/>
        <w:t xml:space="preserve">oder rechtmäßig erlangte Spenden) natürlicher Personen (§ 24 Abs. 8 </w:t>
      </w:r>
      <w:r>
        <w:rPr>
          <w:b/>
          <w:sz w:val="24"/>
        </w:rPr>
        <w:br/>
        <w:t>i. V. m. § 18 Abs. 3 Satz 1 Nr. 3 PartG)</w:t>
      </w:r>
      <w:r>
        <w:rPr>
          <w:b/>
          <w:sz w:val="24"/>
        </w:rPr>
        <w:tab/>
      </w:r>
      <w:r>
        <w:rPr>
          <w:b/>
          <w:sz w:val="24"/>
        </w:rPr>
        <w:br/>
      </w:r>
      <w:r>
        <w:rPr>
          <w:b/>
          <w:sz w:val="24"/>
        </w:rPr>
        <w:br/>
      </w:r>
      <w:r>
        <w:rPr>
          <w:sz w:val="24"/>
        </w:rPr>
        <w:t>Summe der Zuwendungen natürlicher Personen</w:t>
      </w:r>
    </w:p>
    <w:p w:rsidR="002A0ABF" w:rsidRPr="002A0ABF" w:rsidRDefault="008F6D31" w:rsidP="002A0ABF">
      <w:pPr>
        <w:tabs>
          <w:tab w:val="right" w:leader="dot" w:pos="8789"/>
        </w:tabs>
        <w:ind w:left="1134"/>
        <w:jc w:val="both"/>
        <w:rPr>
          <w:sz w:val="24"/>
          <w:szCs w:val="24"/>
        </w:rPr>
      </w:pPr>
      <w:r>
        <w:t>(Einnahmenrechnung, Spalte 1 + Spalte 2</w:t>
      </w:r>
      <w:r w:rsidR="00F67B8D">
        <w:t xml:space="preserve"> + Spalte 3</w:t>
      </w:r>
      <w:r>
        <w:t>)</w:t>
      </w:r>
      <w:r>
        <w:rPr>
          <w:sz w:val="24"/>
        </w:rPr>
        <w:tab/>
        <w:t>€</w:t>
      </w:r>
      <w:r>
        <w:rPr>
          <w:sz w:val="24"/>
        </w:rPr>
        <w:br/>
      </w:r>
      <w:r w:rsidR="002A0ABF">
        <w:rPr>
          <w:sz w:val="24"/>
        </w:rPr>
        <w:br/>
      </w:r>
      <w:r w:rsidR="002A0ABF" w:rsidRPr="002A0ABF">
        <w:rPr>
          <w:sz w:val="24"/>
          <w:szCs w:val="24"/>
        </w:rPr>
        <w:t>abzüglich</w:t>
      </w:r>
      <w:r w:rsidR="002A0ABF" w:rsidRPr="002A0ABF">
        <w:rPr>
          <w:sz w:val="24"/>
          <w:szCs w:val="24"/>
        </w:rPr>
        <w:br/>
        <w:t>nicht zweifelsfrei zuzuordnender Zuwendungen</w:t>
      </w:r>
    </w:p>
    <w:p w:rsidR="002A0ABF" w:rsidRPr="002A0ABF" w:rsidRDefault="002A0ABF" w:rsidP="002A0ABF">
      <w:pPr>
        <w:tabs>
          <w:tab w:val="right" w:leader="dot" w:pos="8789"/>
        </w:tabs>
        <w:spacing w:line="240" w:lineRule="exact"/>
        <w:ind w:left="1134"/>
        <w:jc w:val="both"/>
        <w:rPr>
          <w:sz w:val="24"/>
          <w:szCs w:val="24"/>
        </w:rPr>
      </w:pPr>
      <w:r w:rsidRPr="002A0ABF">
        <w:rPr>
          <w:sz w:val="24"/>
          <w:szCs w:val="24"/>
        </w:rPr>
        <w:t>(z.B. Bagatellspenden aus „Tellersammlungen“ und</w:t>
      </w:r>
    </w:p>
    <w:p w:rsidR="002A0ABF" w:rsidRPr="002A0ABF" w:rsidRDefault="002A0ABF" w:rsidP="002A0ABF">
      <w:pPr>
        <w:tabs>
          <w:tab w:val="right" w:leader="dot" w:pos="8789"/>
        </w:tabs>
        <w:ind w:left="1134"/>
        <w:jc w:val="both"/>
        <w:rPr>
          <w:sz w:val="24"/>
          <w:szCs w:val="24"/>
        </w:rPr>
      </w:pPr>
      <w:r w:rsidRPr="002A0ABF">
        <w:rPr>
          <w:sz w:val="24"/>
          <w:szCs w:val="24"/>
        </w:rPr>
        <w:t xml:space="preserve">gemäß § 25 Abs. 2 Nr. 6 zulässige „anonyme“ Spenden) </w:t>
      </w:r>
      <w:r w:rsidRPr="002A0ABF">
        <w:rPr>
          <w:sz w:val="24"/>
          <w:szCs w:val="24"/>
        </w:rPr>
        <w:tab/>
        <w:t>€</w:t>
      </w:r>
    </w:p>
    <w:p w:rsidR="002A0ABF" w:rsidRPr="00C42203" w:rsidRDefault="002A0ABF" w:rsidP="002A0ABF">
      <w:pPr>
        <w:pBdr>
          <w:bottom w:val="single" w:sz="6" w:space="1" w:color="auto"/>
        </w:pBdr>
        <w:tabs>
          <w:tab w:val="right" w:leader="dot" w:pos="8789"/>
        </w:tabs>
        <w:spacing w:line="240" w:lineRule="exact"/>
        <w:ind w:left="1134"/>
        <w:jc w:val="both"/>
        <w:rPr>
          <w:sz w:val="24"/>
          <w:szCs w:val="24"/>
        </w:rPr>
      </w:pPr>
      <w:r>
        <w:rPr>
          <w:sz w:val="24"/>
        </w:rPr>
        <w:br/>
      </w:r>
      <w:r w:rsidRPr="00C42203">
        <w:rPr>
          <w:sz w:val="24"/>
          <w:szCs w:val="24"/>
        </w:rPr>
        <w:t>abzüglich</w:t>
      </w:r>
      <w:r w:rsidRPr="00C42203">
        <w:rPr>
          <w:sz w:val="24"/>
          <w:szCs w:val="24"/>
        </w:rPr>
        <w:br/>
        <w:t>Spenden mittels Bargeld, die den Betrag</w:t>
      </w:r>
      <w:r>
        <w:rPr>
          <w:sz w:val="24"/>
          <w:szCs w:val="24"/>
        </w:rPr>
        <w:t xml:space="preserve"> von</w:t>
      </w:r>
    </w:p>
    <w:p w:rsidR="002A0ABF" w:rsidRDefault="002A0ABF" w:rsidP="002A0ABF">
      <w:pPr>
        <w:pBdr>
          <w:bottom w:val="single" w:sz="6" w:space="1" w:color="auto"/>
        </w:pBdr>
        <w:tabs>
          <w:tab w:val="right" w:leader="dot" w:pos="8789"/>
        </w:tabs>
        <w:spacing w:line="240" w:lineRule="exact"/>
        <w:ind w:left="1134"/>
        <w:jc w:val="both"/>
        <w:rPr>
          <w:sz w:val="24"/>
        </w:rPr>
      </w:pPr>
      <w:r w:rsidRPr="002A0ABF">
        <w:rPr>
          <w:sz w:val="24"/>
        </w:rPr>
        <w:t>1.000 €</w:t>
      </w:r>
      <w:r>
        <w:rPr>
          <w:sz w:val="24"/>
        </w:rPr>
        <w:t xml:space="preserve"> übersteigen (§ 25 Abs. 1 Satz 2</w:t>
      </w:r>
      <w:r w:rsidRPr="002A0ABF">
        <w:rPr>
          <w:sz w:val="24"/>
        </w:rPr>
        <w:t xml:space="preserve"> PartG)</w:t>
      </w:r>
      <w:r w:rsidRPr="002A0ABF">
        <w:rPr>
          <w:sz w:val="24"/>
        </w:rPr>
        <w:tab/>
        <w:t>€</w:t>
      </w:r>
    </w:p>
    <w:p w:rsidR="002A0ABF" w:rsidRDefault="002A0ABF" w:rsidP="002A0ABF">
      <w:pPr>
        <w:pBdr>
          <w:bottom w:val="single" w:sz="6" w:space="1" w:color="auto"/>
        </w:pBdr>
        <w:tabs>
          <w:tab w:val="right" w:leader="dot" w:pos="8789"/>
        </w:tabs>
        <w:spacing w:line="240" w:lineRule="exact"/>
        <w:ind w:left="1134"/>
        <w:jc w:val="both"/>
        <w:rPr>
          <w:sz w:val="24"/>
        </w:rPr>
      </w:pPr>
      <w:r>
        <w:rPr>
          <w:sz w:val="24"/>
        </w:rPr>
        <w:br/>
        <w:t>abzüglich</w:t>
      </w:r>
      <w:r>
        <w:br/>
      </w:r>
      <w:r>
        <w:rPr>
          <w:sz w:val="24"/>
        </w:rPr>
        <w:t>Summe der Zuwendungen natürlicher Personen</w:t>
      </w:r>
    </w:p>
    <w:p w:rsidR="002A0ABF" w:rsidRDefault="002A0ABF" w:rsidP="002A0ABF">
      <w:pPr>
        <w:pBdr>
          <w:bottom w:val="single" w:sz="6" w:space="1" w:color="auto"/>
        </w:pBdr>
        <w:tabs>
          <w:tab w:val="right" w:leader="dot" w:pos="8789"/>
        </w:tabs>
        <w:spacing w:line="240" w:lineRule="exact"/>
        <w:ind w:left="1134"/>
        <w:jc w:val="both"/>
        <w:rPr>
          <w:sz w:val="24"/>
        </w:rPr>
      </w:pPr>
      <w:r>
        <w:rPr>
          <w:sz w:val="24"/>
        </w:rPr>
        <w:t>soweit sie den Betrag von 3.300 € übersteigen</w:t>
      </w:r>
      <w:r w:rsidRPr="002A0ABF">
        <w:rPr>
          <w:sz w:val="24"/>
        </w:rPr>
        <w:tab/>
        <w:t>€</w:t>
      </w:r>
    </w:p>
    <w:p w:rsidR="002A0ABF" w:rsidRDefault="002A0ABF" w:rsidP="002A0ABF">
      <w:pPr>
        <w:pBdr>
          <w:bottom w:val="single" w:sz="6" w:space="1" w:color="auto"/>
        </w:pBdr>
        <w:tabs>
          <w:tab w:val="right" w:leader="dot" w:pos="8789"/>
        </w:tabs>
        <w:spacing w:line="240" w:lineRule="exact"/>
        <w:ind w:left="1134"/>
        <w:jc w:val="both"/>
        <w:rPr>
          <w:sz w:val="24"/>
        </w:rPr>
      </w:pPr>
    </w:p>
    <w:p w:rsidR="008F6D31" w:rsidRDefault="008F6D31">
      <w:pPr>
        <w:tabs>
          <w:tab w:val="right" w:leader="dot" w:pos="8789"/>
        </w:tabs>
        <w:ind w:left="1134"/>
        <w:jc w:val="both"/>
        <w:rPr>
          <w:b/>
          <w:sz w:val="16"/>
        </w:rPr>
      </w:pPr>
      <w:r>
        <w:rPr>
          <w:sz w:val="24"/>
        </w:rPr>
        <w:br/>
      </w:r>
      <w:r>
        <w:rPr>
          <w:b/>
          <w:sz w:val="16"/>
        </w:rPr>
        <w:t>Gegebenenfalls:</w:t>
      </w:r>
    </w:p>
    <w:p w:rsidR="008F6D31" w:rsidRDefault="008F6D31">
      <w:pPr>
        <w:tabs>
          <w:tab w:val="right" w:leader="dot" w:pos="8789"/>
        </w:tabs>
        <w:ind w:left="1134"/>
        <w:jc w:val="both"/>
        <w:rPr>
          <w:b/>
          <w:sz w:val="16"/>
        </w:rPr>
      </w:pPr>
    </w:p>
    <w:p w:rsidR="008F6D31" w:rsidRDefault="008F6D31">
      <w:pPr>
        <w:pStyle w:val="Textkrper-Zeileneinzug"/>
      </w:pPr>
      <w:r>
        <w:t>abzüglich</w:t>
      </w:r>
      <w:r>
        <w:br/>
        <w:t>in früheren Rechenschaftsberichten</w:t>
      </w:r>
    </w:p>
    <w:p w:rsidR="00C42203" w:rsidRDefault="008F6D31">
      <w:pPr>
        <w:pBdr>
          <w:bottom w:val="single" w:sz="6" w:space="1" w:color="auto"/>
        </w:pBdr>
        <w:tabs>
          <w:tab w:val="right" w:leader="dot" w:pos="8789"/>
        </w:tabs>
        <w:spacing w:line="240" w:lineRule="exact"/>
        <w:ind w:left="1134"/>
        <w:jc w:val="both"/>
      </w:pPr>
      <w:r>
        <w:rPr>
          <w:sz w:val="24"/>
        </w:rPr>
        <w:t>zu Unrecht ausgewiesener Zuwendungen</w:t>
      </w:r>
      <w:r>
        <w:rPr>
          <w:sz w:val="24"/>
        </w:rPr>
        <w:tab/>
        <w:t>€</w:t>
      </w:r>
      <w:r>
        <w:rPr>
          <w:sz w:val="24"/>
        </w:rPr>
        <w:br/>
      </w:r>
    </w:p>
    <w:p w:rsidR="0089145B" w:rsidRDefault="008F6D31">
      <w:pPr>
        <w:tabs>
          <w:tab w:val="right" w:leader="dot" w:pos="8789"/>
        </w:tabs>
        <w:ind w:left="1134"/>
        <w:jc w:val="both"/>
        <w:rPr>
          <w:sz w:val="24"/>
        </w:rPr>
      </w:pPr>
      <w:r>
        <w:rPr>
          <w:sz w:val="24"/>
        </w:rPr>
        <w:br/>
      </w:r>
      <w:r w:rsidR="0089145B">
        <w:rPr>
          <w:sz w:val="24"/>
        </w:rPr>
        <w:t xml:space="preserve">Summe der Zuwendungen im Sinne </w:t>
      </w:r>
    </w:p>
    <w:p w:rsidR="008F6D31" w:rsidRDefault="0089145B">
      <w:pPr>
        <w:tabs>
          <w:tab w:val="right" w:leader="dot" w:pos="8789"/>
        </w:tabs>
        <w:ind w:left="1134"/>
        <w:jc w:val="both"/>
        <w:rPr>
          <w:b/>
          <w:sz w:val="24"/>
        </w:rPr>
      </w:pPr>
      <w:r>
        <w:rPr>
          <w:sz w:val="24"/>
        </w:rPr>
        <w:t xml:space="preserve">von § 18 Abs. 3 Satz 1 Nr. 3 PartG                                         </w:t>
      </w:r>
      <w:r w:rsidR="008F6D31">
        <w:rPr>
          <w:sz w:val="24"/>
        </w:rPr>
        <w:tab/>
        <w:t>€</w:t>
      </w:r>
      <w:r w:rsidR="008F6D31">
        <w:rPr>
          <w:b/>
          <w:sz w:val="24"/>
        </w:rPr>
        <w:br/>
      </w:r>
      <w:r w:rsidR="008F6D31">
        <w:rPr>
          <w:b/>
          <w:sz w:val="24"/>
        </w:rPr>
        <w:br/>
      </w:r>
    </w:p>
    <w:p w:rsidR="008F6D31" w:rsidRDefault="008F6D31">
      <w:pPr>
        <w:tabs>
          <w:tab w:val="right" w:leader="dot" w:pos="8789"/>
        </w:tabs>
        <w:ind w:left="1418"/>
        <w:jc w:val="both"/>
        <w:rPr>
          <w:b/>
          <w:sz w:val="24"/>
        </w:rPr>
      </w:pPr>
    </w:p>
    <w:p w:rsidR="008F6D31" w:rsidRDefault="008F6D31">
      <w:pPr>
        <w:numPr>
          <w:ilvl w:val="0"/>
          <w:numId w:val="1"/>
        </w:numPr>
        <w:tabs>
          <w:tab w:val="left" w:pos="1134"/>
        </w:tabs>
        <w:ind w:left="1134" w:hanging="567"/>
        <w:jc w:val="both"/>
        <w:rPr>
          <w:b/>
          <w:sz w:val="24"/>
        </w:rPr>
      </w:pPr>
      <w:r>
        <w:rPr>
          <w:b/>
          <w:sz w:val="24"/>
        </w:rPr>
        <w:t>Ausweis der Spenden</w:t>
      </w:r>
      <w:r w:rsidR="00043258">
        <w:rPr>
          <w:b/>
          <w:sz w:val="24"/>
        </w:rPr>
        <w:t>, Mitgliedsbeiträge</w:t>
      </w:r>
      <w:r>
        <w:rPr>
          <w:b/>
          <w:sz w:val="24"/>
        </w:rPr>
        <w:t xml:space="preserve"> und Mandatsträgerbeiträge an die Partei oder einen oder mehrere ihrer Gebietsverbände, deren Gesamtwert im Rechnungsjahr 10.000 € übersteigt (§ 25 Abs. 3 PartG)</w:t>
      </w:r>
      <w:r>
        <w:rPr>
          <w:b/>
          <w:sz w:val="24"/>
        </w:rPr>
        <w:tab/>
      </w:r>
      <w:r>
        <w:rPr>
          <w:b/>
          <w:sz w:val="24"/>
        </w:rPr>
        <w:br/>
      </w:r>
      <w:r>
        <w:rPr>
          <w:b/>
          <w:sz w:val="24"/>
        </w:rPr>
        <w:br/>
      </w:r>
      <w:r>
        <w:rPr>
          <w:b/>
          <w:i/>
        </w:rPr>
        <w:t>Entweder:</w:t>
      </w:r>
    </w:p>
    <w:p w:rsidR="008F6D31" w:rsidRDefault="008F6D31">
      <w:pPr>
        <w:tabs>
          <w:tab w:val="left" w:pos="1134"/>
        </w:tabs>
        <w:ind w:left="1418"/>
        <w:jc w:val="both"/>
        <w:rPr>
          <w:i/>
          <w:sz w:val="24"/>
        </w:rPr>
      </w:pPr>
      <w:r>
        <w:rPr>
          <w:b/>
          <w:i/>
        </w:rPr>
        <w:br/>
        <w:t xml:space="preserve">&lt; </w:t>
      </w:r>
      <w:r>
        <w:rPr>
          <w:sz w:val="24"/>
        </w:rPr>
        <w:t>Name, Vorname/Firma,     Straße, Hausnummer      Postleitzahl, Ort     € &gt;</w:t>
      </w:r>
      <w:r>
        <w:rPr>
          <w:b/>
          <w:sz w:val="24"/>
        </w:rPr>
        <w:br/>
        <w:t xml:space="preserve">&lt; </w:t>
      </w:r>
      <w:r>
        <w:rPr>
          <w:sz w:val="24"/>
        </w:rPr>
        <w:t>Name, Vorname/Firma,     Straße, Hausnummer      Postleitzahl, Ort     € &gt;</w:t>
      </w:r>
      <w:r>
        <w:rPr>
          <w:sz w:val="24"/>
        </w:rPr>
        <w:br/>
        <w:t>&lt; Name, Vorname/Firma,     Straße, Hausnummer      Postleitzahl, Ort     € &gt;</w:t>
      </w:r>
      <w:r>
        <w:rPr>
          <w:sz w:val="24"/>
        </w:rPr>
        <w:br/>
      </w:r>
      <w:r>
        <w:rPr>
          <w:i/>
          <w:sz w:val="24"/>
        </w:rPr>
        <w:t>...</w:t>
      </w:r>
      <w:r>
        <w:rPr>
          <w:i/>
          <w:sz w:val="24"/>
        </w:rPr>
        <w:br/>
      </w:r>
    </w:p>
    <w:p w:rsidR="008F6D31" w:rsidRDefault="008F6D31">
      <w:pPr>
        <w:tabs>
          <w:tab w:val="left" w:pos="1134"/>
        </w:tabs>
        <w:ind w:left="1134"/>
        <w:jc w:val="both"/>
        <w:rPr>
          <w:b/>
          <w:i/>
        </w:rPr>
      </w:pPr>
      <w:r>
        <w:rPr>
          <w:b/>
          <w:i/>
        </w:rPr>
        <w:t>Oder:</w:t>
      </w:r>
    </w:p>
    <w:p w:rsidR="00E27E6D" w:rsidRDefault="008F6D31" w:rsidP="009E1CA6">
      <w:pPr>
        <w:tabs>
          <w:tab w:val="left" w:pos="1134"/>
        </w:tabs>
        <w:ind w:left="1418"/>
        <w:jc w:val="both"/>
        <w:rPr>
          <w:b/>
          <w:sz w:val="24"/>
        </w:rPr>
      </w:pPr>
      <w:r>
        <w:rPr>
          <w:b/>
          <w:i/>
        </w:rPr>
        <w:br/>
      </w:r>
      <w:r w:rsidR="001F6B9D">
        <w:rPr>
          <w:sz w:val="24"/>
        </w:rPr>
        <w:t>Dem Bundesverband der Partei</w:t>
      </w:r>
      <w:r>
        <w:rPr>
          <w:sz w:val="24"/>
        </w:rPr>
        <w:t xml:space="preserve"> oder einer oder mehrerer ihrer Gebiets</w:t>
      </w:r>
      <w:r w:rsidR="001F6B9D">
        <w:rPr>
          <w:sz w:val="24"/>
        </w:rPr>
        <w:softHyphen/>
      </w:r>
      <w:r>
        <w:rPr>
          <w:sz w:val="24"/>
        </w:rPr>
        <w:t>verbände sind keine Spenden</w:t>
      </w:r>
      <w:r w:rsidR="006F7D61">
        <w:rPr>
          <w:sz w:val="24"/>
        </w:rPr>
        <w:t>, Mitgliedsbeiträge</w:t>
      </w:r>
      <w:r>
        <w:rPr>
          <w:sz w:val="24"/>
        </w:rPr>
        <w:t xml:space="preserve"> und Mandatsträgerbeiträge zugewandt worden, deren Gesamtwert im Rechnungsjahr 10.000 € übersteigt. Ein entsprechender Ausweis entfällt daher.</w:t>
      </w:r>
      <w:r w:rsidR="001F6B9D">
        <w:rPr>
          <w:sz w:val="24"/>
        </w:rPr>
        <w:tab/>
      </w:r>
      <w:r>
        <w:rPr>
          <w:sz w:val="24"/>
        </w:rPr>
        <w:br/>
      </w:r>
    </w:p>
    <w:p w:rsidR="007A3167" w:rsidRDefault="00133EE9" w:rsidP="000765F3">
      <w:pPr>
        <w:pStyle w:val="Listenabsatz"/>
        <w:numPr>
          <w:ilvl w:val="0"/>
          <w:numId w:val="3"/>
        </w:numPr>
        <w:tabs>
          <w:tab w:val="left" w:pos="1134"/>
        </w:tabs>
        <w:ind w:hanging="644"/>
        <w:jc w:val="both"/>
        <w:rPr>
          <w:sz w:val="24"/>
        </w:rPr>
      </w:pPr>
      <w:r w:rsidRPr="007A3167">
        <w:rPr>
          <w:b/>
          <w:sz w:val="24"/>
        </w:rPr>
        <w:lastRenderedPageBreak/>
        <w:t>Unternehmenstätigkeit (§ 19a Abs. 4 PartG)</w:t>
      </w:r>
      <w:r w:rsidRPr="007A3167">
        <w:rPr>
          <w:b/>
          <w:sz w:val="24"/>
        </w:rPr>
        <w:tab/>
      </w:r>
      <w:r w:rsidRPr="007A3167">
        <w:rPr>
          <w:b/>
          <w:sz w:val="24"/>
        </w:rPr>
        <w:br/>
      </w:r>
      <w:r w:rsidRPr="007A3167">
        <w:rPr>
          <w:b/>
          <w:sz w:val="24"/>
        </w:rPr>
        <w:br/>
      </w:r>
      <w:r w:rsidR="007A3167" w:rsidRPr="007A3167">
        <w:rPr>
          <w:sz w:val="24"/>
        </w:rPr>
        <w:t xml:space="preserve">Im Rechnungsjahr wurden </w:t>
      </w:r>
      <w:r w:rsidR="007A3167">
        <w:rPr>
          <w:sz w:val="24"/>
        </w:rPr>
        <w:t>aus Unternehmenstätigkeit (§ 2</w:t>
      </w:r>
      <w:r w:rsidR="001C7C7C">
        <w:rPr>
          <w:sz w:val="24"/>
        </w:rPr>
        <w:t>4</w:t>
      </w:r>
      <w:r w:rsidR="007A3167">
        <w:rPr>
          <w:sz w:val="24"/>
        </w:rPr>
        <w:t xml:space="preserve"> Abs. 4 Nr. 5 PartG)</w:t>
      </w:r>
      <w:r w:rsidR="007A3167" w:rsidRPr="007A3167">
        <w:rPr>
          <w:sz w:val="24"/>
        </w:rPr>
        <w:t xml:space="preserve"> ................€ </w:t>
      </w:r>
      <w:r w:rsidR="007A3167">
        <w:rPr>
          <w:sz w:val="24"/>
        </w:rPr>
        <w:t>Einnahmen erzielt.</w:t>
      </w:r>
    </w:p>
    <w:p w:rsidR="007A3167" w:rsidRDefault="007A3167" w:rsidP="007A3167">
      <w:pPr>
        <w:pStyle w:val="Listenabsatz"/>
        <w:tabs>
          <w:tab w:val="left" w:pos="1134"/>
        </w:tabs>
        <w:ind w:left="1211"/>
        <w:jc w:val="both"/>
        <w:rPr>
          <w:sz w:val="24"/>
        </w:rPr>
      </w:pPr>
    </w:p>
    <w:p w:rsidR="007A3167" w:rsidRPr="007A3167" w:rsidRDefault="007A3167" w:rsidP="007A3167">
      <w:pPr>
        <w:pStyle w:val="Listenabsatz"/>
        <w:tabs>
          <w:tab w:val="left" w:pos="1134"/>
        </w:tabs>
        <w:ind w:left="1211"/>
        <w:jc w:val="both"/>
        <w:rPr>
          <w:sz w:val="24"/>
        </w:rPr>
      </w:pPr>
      <w:r>
        <w:rPr>
          <w:sz w:val="24"/>
        </w:rPr>
        <w:t>Im Rechnungsjahr wurden Ausgaben in Höhe von …………€ im Rahmen einer Unternehmenstätigkeit aufgewendet (§ 2</w:t>
      </w:r>
      <w:r w:rsidR="001C7C7C">
        <w:rPr>
          <w:sz w:val="24"/>
        </w:rPr>
        <w:t>4</w:t>
      </w:r>
      <w:r>
        <w:rPr>
          <w:sz w:val="24"/>
        </w:rPr>
        <w:t xml:space="preserve"> Abs. 5 Nr. 2f PartG).</w:t>
      </w:r>
      <w:r w:rsidRPr="007A3167">
        <w:rPr>
          <w:sz w:val="24"/>
        </w:rPr>
        <w:tab/>
      </w:r>
      <w:r>
        <w:br/>
      </w:r>
    </w:p>
    <w:p w:rsidR="007A3167" w:rsidRPr="007A3167" w:rsidRDefault="007A3167" w:rsidP="007A3167">
      <w:pPr>
        <w:pStyle w:val="Listenabsatz"/>
        <w:tabs>
          <w:tab w:val="left" w:pos="1134"/>
        </w:tabs>
        <w:ind w:left="1211"/>
        <w:jc w:val="both"/>
        <w:rPr>
          <w:b/>
          <w:i/>
        </w:rPr>
      </w:pPr>
      <w:r w:rsidRPr="007A3167">
        <w:rPr>
          <w:b/>
          <w:i/>
        </w:rPr>
        <w:t>Oder:</w:t>
      </w:r>
    </w:p>
    <w:p w:rsidR="007A3167" w:rsidRPr="007A3167" w:rsidRDefault="007A3167" w:rsidP="007A3167">
      <w:pPr>
        <w:pStyle w:val="Listenabsatz"/>
        <w:tabs>
          <w:tab w:val="left" w:pos="1134"/>
        </w:tabs>
        <w:ind w:left="1211"/>
        <w:jc w:val="both"/>
        <w:rPr>
          <w:b/>
          <w:sz w:val="24"/>
        </w:rPr>
      </w:pPr>
      <w:r w:rsidRPr="007A3167">
        <w:rPr>
          <w:sz w:val="24"/>
        </w:rPr>
        <w:br/>
        <w:t>Ein entsprechender Ausweis entfällt.</w:t>
      </w:r>
      <w:r w:rsidRPr="007A3167">
        <w:rPr>
          <w:sz w:val="24"/>
        </w:rPr>
        <w:tab/>
      </w:r>
      <w:r w:rsidRPr="007A3167">
        <w:rPr>
          <w:sz w:val="24"/>
        </w:rPr>
        <w:br/>
      </w:r>
      <w:r w:rsidRPr="007A3167">
        <w:rPr>
          <w:sz w:val="24"/>
        </w:rPr>
        <w:br/>
      </w:r>
    </w:p>
    <w:p w:rsidR="007A3167" w:rsidRPr="00133EE9" w:rsidRDefault="007A3167" w:rsidP="007A3167">
      <w:pPr>
        <w:pStyle w:val="Listenabsatz"/>
        <w:tabs>
          <w:tab w:val="left" w:pos="1134"/>
        </w:tabs>
        <w:ind w:left="1211"/>
        <w:jc w:val="both"/>
        <w:rPr>
          <w:b/>
          <w:sz w:val="24"/>
        </w:rPr>
      </w:pPr>
    </w:p>
    <w:p w:rsidR="009E1CA6" w:rsidRPr="009E1CA6" w:rsidRDefault="009E1CA6" w:rsidP="00133EE9">
      <w:pPr>
        <w:pStyle w:val="Listenabsatz"/>
        <w:tabs>
          <w:tab w:val="left" w:pos="1134"/>
        </w:tabs>
        <w:ind w:left="1211"/>
        <w:jc w:val="both"/>
        <w:rPr>
          <w:b/>
          <w:sz w:val="24"/>
        </w:rPr>
      </w:pPr>
    </w:p>
    <w:p w:rsidR="008F6D31" w:rsidRDefault="008F6D31" w:rsidP="009E1CA6">
      <w:pPr>
        <w:numPr>
          <w:ilvl w:val="0"/>
          <w:numId w:val="3"/>
        </w:numPr>
        <w:tabs>
          <w:tab w:val="left" w:pos="1134"/>
        </w:tabs>
        <w:ind w:hanging="644"/>
        <w:jc w:val="both"/>
        <w:rPr>
          <w:b/>
          <w:sz w:val="24"/>
        </w:rPr>
      </w:pPr>
      <w:r>
        <w:rPr>
          <w:b/>
          <w:sz w:val="24"/>
        </w:rPr>
        <w:t xml:space="preserve">Anzahl der Mitglieder zum 31. Dezember des Rechnungsjahres </w:t>
      </w:r>
      <w:r>
        <w:rPr>
          <w:b/>
          <w:sz w:val="24"/>
        </w:rPr>
        <w:tab/>
      </w:r>
      <w:r>
        <w:rPr>
          <w:b/>
          <w:sz w:val="24"/>
        </w:rPr>
        <w:br/>
        <w:t>(§ 24 Abs. 10 PartG)</w:t>
      </w:r>
      <w:r>
        <w:rPr>
          <w:b/>
          <w:sz w:val="24"/>
        </w:rPr>
        <w:tab/>
      </w:r>
      <w:r>
        <w:rPr>
          <w:b/>
          <w:sz w:val="24"/>
        </w:rPr>
        <w:br/>
      </w:r>
      <w:r>
        <w:rPr>
          <w:b/>
          <w:sz w:val="24"/>
        </w:rPr>
        <w:br/>
      </w:r>
      <w:r>
        <w:rPr>
          <w:sz w:val="24"/>
        </w:rPr>
        <w:t xml:space="preserve">Am 31. Dezember des Rechnungsjahres </w:t>
      </w:r>
      <w:proofErr w:type="gramStart"/>
      <w:r>
        <w:rPr>
          <w:sz w:val="24"/>
        </w:rPr>
        <w:t>waren .....</w:t>
      </w:r>
      <w:proofErr w:type="gramEnd"/>
      <w:r>
        <w:rPr>
          <w:sz w:val="24"/>
        </w:rPr>
        <w:t xml:space="preserve"> Personen Mitglieder der Partei.</w:t>
      </w:r>
      <w:r>
        <w:rPr>
          <w:b/>
          <w:sz w:val="24"/>
        </w:rPr>
        <w:br/>
      </w:r>
      <w:r>
        <w:rPr>
          <w:sz w:val="24"/>
        </w:rPr>
        <w:br/>
      </w:r>
    </w:p>
    <w:p w:rsidR="008F6D31" w:rsidRDefault="008F6D31" w:rsidP="009E1CA6">
      <w:pPr>
        <w:numPr>
          <w:ilvl w:val="0"/>
          <w:numId w:val="3"/>
        </w:numPr>
        <w:tabs>
          <w:tab w:val="left" w:pos="1134"/>
        </w:tabs>
        <w:ind w:left="1134" w:hanging="567"/>
        <w:jc w:val="both"/>
        <w:rPr>
          <w:b/>
          <w:sz w:val="24"/>
        </w:rPr>
      </w:pPr>
      <w:r>
        <w:rPr>
          <w:b/>
          <w:sz w:val="24"/>
        </w:rPr>
        <w:t>Politischen Jugendorganisationen zweckgebunden zugewandte öffentliche Zuschüsse (§ 24 Abs. 12 PartG)</w:t>
      </w:r>
      <w:r>
        <w:rPr>
          <w:b/>
          <w:sz w:val="24"/>
        </w:rPr>
        <w:tab/>
      </w:r>
      <w:r>
        <w:rPr>
          <w:b/>
          <w:sz w:val="24"/>
        </w:rPr>
        <w:br/>
      </w:r>
      <w:r>
        <w:rPr>
          <w:b/>
          <w:sz w:val="24"/>
        </w:rPr>
        <w:br/>
      </w:r>
      <w:r>
        <w:rPr>
          <w:b/>
          <w:i/>
        </w:rPr>
        <w:t>Entweder:</w:t>
      </w:r>
    </w:p>
    <w:p w:rsidR="001F6B9D" w:rsidRDefault="008F6D31">
      <w:pPr>
        <w:tabs>
          <w:tab w:val="left" w:pos="1134"/>
        </w:tabs>
        <w:ind w:left="1418"/>
        <w:jc w:val="both"/>
        <w:rPr>
          <w:sz w:val="24"/>
        </w:rPr>
      </w:pPr>
      <w:r>
        <w:br/>
      </w:r>
      <w:r>
        <w:rPr>
          <w:sz w:val="24"/>
        </w:rPr>
        <w:t xml:space="preserve">Im Rechnungsjahr wurden der politischen Jugendorganisation „................“ </w:t>
      </w:r>
      <w:r>
        <w:rPr>
          <w:sz w:val="24"/>
        </w:rPr>
        <w:br/>
        <w:t>der Partei ................€ öffentliche Zuschüsse zweckgebunden zugew</w:t>
      </w:r>
      <w:r w:rsidR="006E12BC">
        <w:rPr>
          <w:sz w:val="24"/>
        </w:rPr>
        <w:t>andt</w:t>
      </w:r>
      <w:r>
        <w:rPr>
          <w:sz w:val="24"/>
        </w:rPr>
        <w:t>. Sie sind gemäß § 24 Abs. 12 PartG bei der Einnahme- und Ausgaberechnung der Partei unberücksichtigt geblieben.</w:t>
      </w:r>
      <w:r>
        <w:rPr>
          <w:sz w:val="24"/>
        </w:rPr>
        <w:tab/>
      </w:r>
    </w:p>
    <w:p w:rsidR="001F6B9D" w:rsidRDefault="001F6B9D">
      <w:pPr>
        <w:tabs>
          <w:tab w:val="left" w:pos="1134"/>
        </w:tabs>
        <w:ind w:left="1418"/>
        <w:jc w:val="both"/>
        <w:rPr>
          <w:sz w:val="24"/>
        </w:rPr>
      </w:pPr>
    </w:p>
    <w:p w:rsidR="001F6B9D" w:rsidRDefault="001F6B9D" w:rsidP="001F6B9D">
      <w:pPr>
        <w:tabs>
          <w:tab w:val="left" w:pos="1134"/>
        </w:tabs>
        <w:ind w:left="567"/>
        <w:jc w:val="both"/>
        <w:rPr>
          <w:b/>
          <w:sz w:val="24"/>
        </w:rPr>
      </w:pPr>
      <w:r>
        <w:rPr>
          <w:b/>
          <w:i/>
        </w:rPr>
        <w:tab/>
        <w:t>Oder:</w:t>
      </w:r>
    </w:p>
    <w:p w:rsidR="008F6D31" w:rsidRDefault="001F6B9D" w:rsidP="001F6B9D">
      <w:pPr>
        <w:tabs>
          <w:tab w:val="left" w:pos="1134"/>
        </w:tabs>
        <w:ind w:left="1418"/>
        <w:jc w:val="both"/>
        <w:rPr>
          <w:sz w:val="24"/>
        </w:rPr>
      </w:pPr>
      <w:r>
        <w:br/>
      </w:r>
      <w:r>
        <w:rPr>
          <w:sz w:val="24"/>
        </w:rPr>
        <w:t xml:space="preserve">Im Rechnungsjahr wurden der politischen Jugendorganisation „................“ </w:t>
      </w:r>
      <w:r>
        <w:rPr>
          <w:sz w:val="24"/>
        </w:rPr>
        <w:br/>
        <w:t>der Partei ................€ öffentliche Zuschüsse zweckgebunden zugew</w:t>
      </w:r>
      <w:r w:rsidR="006E12BC">
        <w:rPr>
          <w:sz w:val="24"/>
        </w:rPr>
        <w:t>andt</w:t>
      </w:r>
      <w:r>
        <w:rPr>
          <w:sz w:val="24"/>
        </w:rPr>
        <w:t>. Sie sind gemäß § 24 Abs. 12 PartG bei der Einnahme- und Ausgaberechnung der Partei unberücksichtigt geblieben. Die Jugendorganisation ist weder rechtlich noch organisatorisch Teil der Partei. Daher sind deren Einnahmen und Ausgaben sowie deren Vermögen insgesamt nicht im vorliegenden Rechenschaftsbericht enthalten.</w:t>
      </w:r>
      <w:r>
        <w:rPr>
          <w:sz w:val="24"/>
        </w:rPr>
        <w:tab/>
      </w:r>
      <w:r w:rsidR="008F6D31">
        <w:br/>
      </w:r>
    </w:p>
    <w:p w:rsidR="008F6D31" w:rsidRDefault="008F6D31">
      <w:pPr>
        <w:tabs>
          <w:tab w:val="left" w:pos="1134"/>
        </w:tabs>
        <w:ind w:left="1134"/>
        <w:jc w:val="both"/>
        <w:rPr>
          <w:b/>
          <w:i/>
        </w:rPr>
      </w:pPr>
      <w:r>
        <w:rPr>
          <w:b/>
          <w:i/>
        </w:rPr>
        <w:t>Oder:</w:t>
      </w:r>
    </w:p>
    <w:p w:rsidR="008F6D31" w:rsidRDefault="008F6D31">
      <w:pPr>
        <w:tabs>
          <w:tab w:val="left" w:pos="1134"/>
        </w:tabs>
        <w:ind w:left="1418"/>
        <w:jc w:val="both"/>
        <w:rPr>
          <w:b/>
          <w:sz w:val="24"/>
        </w:rPr>
      </w:pPr>
      <w:r>
        <w:rPr>
          <w:sz w:val="24"/>
        </w:rPr>
        <w:br/>
        <w:t>Ein entsprechender nachrichtlicher Ausweis entfällt.</w:t>
      </w:r>
      <w:r>
        <w:rPr>
          <w:sz w:val="24"/>
        </w:rPr>
        <w:tab/>
      </w:r>
      <w:r>
        <w:rPr>
          <w:sz w:val="24"/>
        </w:rPr>
        <w:br/>
      </w:r>
      <w:r>
        <w:rPr>
          <w:sz w:val="24"/>
        </w:rPr>
        <w:br/>
      </w:r>
    </w:p>
    <w:p w:rsidR="007A3167" w:rsidRDefault="007A3167">
      <w:pPr>
        <w:tabs>
          <w:tab w:val="left" w:pos="1134"/>
        </w:tabs>
        <w:ind w:left="1418"/>
        <w:jc w:val="both"/>
        <w:rPr>
          <w:b/>
          <w:sz w:val="24"/>
        </w:rPr>
      </w:pPr>
    </w:p>
    <w:p w:rsidR="007A3167" w:rsidRDefault="007A3167">
      <w:pPr>
        <w:tabs>
          <w:tab w:val="left" w:pos="1134"/>
        </w:tabs>
        <w:ind w:left="1418"/>
        <w:jc w:val="both"/>
        <w:rPr>
          <w:b/>
          <w:sz w:val="24"/>
        </w:rPr>
      </w:pPr>
    </w:p>
    <w:p w:rsidR="007A3167" w:rsidRDefault="007A3167">
      <w:pPr>
        <w:tabs>
          <w:tab w:val="left" w:pos="1134"/>
        </w:tabs>
        <w:ind w:left="1418"/>
        <w:jc w:val="both"/>
        <w:rPr>
          <w:b/>
          <w:sz w:val="24"/>
        </w:rPr>
      </w:pPr>
    </w:p>
    <w:p w:rsidR="007A3167" w:rsidRDefault="007A3167">
      <w:pPr>
        <w:tabs>
          <w:tab w:val="left" w:pos="1134"/>
        </w:tabs>
        <w:ind w:left="1418"/>
        <w:jc w:val="both"/>
        <w:rPr>
          <w:b/>
          <w:sz w:val="24"/>
        </w:rPr>
      </w:pPr>
    </w:p>
    <w:p w:rsidR="008F6D31" w:rsidRDefault="008F6D31" w:rsidP="009E1CA6">
      <w:pPr>
        <w:numPr>
          <w:ilvl w:val="0"/>
          <w:numId w:val="3"/>
        </w:numPr>
        <w:tabs>
          <w:tab w:val="left" w:pos="1134"/>
        </w:tabs>
        <w:ind w:left="1134" w:hanging="567"/>
        <w:jc w:val="both"/>
        <w:rPr>
          <w:b/>
          <w:sz w:val="24"/>
        </w:rPr>
      </w:pPr>
      <w:r>
        <w:rPr>
          <w:b/>
          <w:sz w:val="24"/>
        </w:rPr>
        <w:lastRenderedPageBreak/>
        <w:t>Erläuterungen</w:t>
      </w:r>
      <w:r>
        <w:rPr>
          <w:b/>
          <w:sz w:val="24"/>
        </w:rPr>
        <w:br/>
      </w:r>
    </w:p>
    <w:p w:rsidR="008F6D31" w:rsidRDefault="008F6D31" w:rsidP="009E1CA6">
      <w:pPr>
        <w:numPr>
          <w:ilvl w:val="1"/>
          <w:numId w:val="3"/>
        </w:numPr>
        <w:tabs>
          <w:tab w:val="left" w:pos="1701"/>
        </w:tabs>
        <w:ind w:left="1701" w:hanging="567"/>
        <w:jc w:val="both"/>
        <w:rPr>
          <w:sz w:val="24"/>
        </w:rPr>
      </w:pPr>
      <w:r>
        <w:rPr>
          <w:sz w:val="24"/>
          <w:u w:val="single"/>
        </w:rPr>
        <w:t>Erläuterungen zur Rechnungslegung allgemein</w:t>
      </w:r>
      <w:r>
        <w:rPr>
          <w:sz w:val="24"/>
        </w:rPr>
        <w:tab/>
      </w:r>
      <w:r>
        <w:rPr>
          <w:sz w:val="24"/>
        </w:rPr>
        <w:br/>
      </w:r>
      <w:r>
        <w:rPr>
          <w:sz w:val="24"/>
        </w:rPr>
        <w:br/>
        <w:t>Mit dem vorliegenden Rechenschaftsbericht für das Jahr .......... gibt der Vorstand der Partei nach den Vorschriften des Gesetzes über die politischen Parteien (Parteiengesetz – PartG) in der Fassung der Bekannt</w:t>
      </w:r>
      <w:r>
        <w:rPr>
          <w:sz w:val="24"/>
        </w:rPr>
        <w:softHyphen/>
        <w:t xml:space="preserve">machung vom 31. Januar 1994 (BGBl I, S. 149), zuletzt geändert </w:t>
      </w:r>
      <w:r w:rsidR="00B37FE0">
        <w:rPr>
          <w:sz w:val="24"/>
        </w:rPr>
        <w:br/>
      </w:r>
      <w:r>
        <w:rPr>
          <w:sz w:val="24"/>
        </w:rPr>
        <w:t xml:space="preserve">durch das </w:t>
      </w:r>
      <w:r w:rsidR="007D6703">
        <w:rPr>
          <w:sz w:val="24"/>
        </w:rPr>
        <w:t>Zehnte</w:t>
      </w:r>
      <w:r>
        <w:rPr>
          <w:sz w:val="24"/>
        </w:rPr>
        <w:t xml:space="preserve"> Gesetz zur Änderung des Parteiengesetzes vom </w:t>
      </w:r>
      <w:r w:rsidR="00B37FE0">
        <w:rPr>
          <w:sz w:val="24"/>
        </w:rPr>
        <w:br/>
        <w:t>2</w:t>
      </w:r>
      <w:r w:rsidR="00E27E6D">
        <w:rPr>
          <w:sz w:val="24"/>
        </w:rPr>
        <w:t>2. Dezember 2015</w:t>
      </w:r>
      <w:r>
        <w:rPr>
          <w:sz w:val="24"/>
        </w:rPr>
        <w:t xml:space="preserve"> (BGBl I, S. </w:t>
      </w:r>
      <w:r w:rsidR="00E27E6D">
        <w:rPr>
          <w:sz w:val="24"/>
        </w:rPr>
        <w:t>2563</w:t>
      </w:r>
      <w:r>
        <w:rPr>
          <w:sz w:val="24"/>
        </w:rPr>
        <w:t xml:space="preserve">), wahrheitsgemäß und nach bestem Wissen und Gewissen öffentlich Rechenschaft über die Herkunft und die Verwendung der Mittel sowie über das Vermögen der Partei zum Ende des Kalenderjahres (Rechnungsjahres). </w:t>
      </w:r>
      <w:r>
        <w:rPr>
          <w:sz w:val="24"/>
        </w:rPr>
        <w:tab/>
      </w:r>
      <w:r>
        <w:rPr>
          <w:sz w:val="24"/>
        </w:rPr>
        <w:br/>
      </w:r>
      <w:r>
        <w:rPr>
          <w:sz w:val="24"/>
        </w:rPr>
        <w:br/>
        <w:t>Dem Rechenschaftsbericht ist gemäß § 2</w:t>
      </w:r>
      <w:r w:rsidR="00D92A3D">
        <w:rPr>
          <w:sz w:val="24"/>
        </w:rPr>
        <w:t>4</w:t>
      </w:r>
      <w:r>
        <w:rPr>
          <w:sz w:val="24"/>
        </w:rPr>
        <w:t xml:space="preserve"> Abs. 9 PartG eine Zusammen</w:t>
      </w:r>
      <w:r>
        <w:rPr>
          <w:sz w:val="24"/>
        </w:rPr>
        <w:softHyphen/>
        <w:t>fassung vorangestellt.</w:t>
      </w:r>
      <w:r>
        <w:rPr>
          <w:sz w:val="24"/>
        </w:rPr>
        <w:tab/>
      </w:r>
      <w:r>
        <w:rPr>
          <w:sz w:val="24"/>
        </w:rPr>
        <w:br/>
        <w:t xml:space="preserve">In den Rechenschaftsbericht der Gesamtpartei sind gemäß § 24 Abs. 3 </w:t>
      </w:r>
      <w:r>
        <w:rPr>
          <w:sz w:val="24"/>
        </w:rPr>
        <w:br/>
        <w:t>Satz 1 PartG die Rechenschaftsberichte jeweils getrennt nach Bundesver</w:t>
      </w:r>
      <w:r>
        <w:rPr>
          <w:sz w:val="24"/>
        </w:rPr>
        <w:softHyphen/>
        <w:t xml:space="preserve">band und Landesverband sowie die Rechenschaftsberichte der nachgeordneten Gebietsverbände je Landesverband aufgenommen worden. Die Landesverbände und die ihnen nachgeordneten Gebietsverbände haben gemäß § 24 Abs. 3 Satz 2 PartG ihren Rechenschaftsberichten eine lückenlose Aufstellung aller Zuwendungen je </w:t>
      </w:r>
      <w:proofErr w:type="spellStart"/>
      <w:r>
        <w:rPr>
          <w:sz w:val="24"/>
        </w:rPr>
        <w:t>Zuwender</w:t>
      </w:r>
      <w:proofErr w:type="spellEnd"/>
      <w:r>
        <w:rPr>
          <w:sz w:val="24"/>
        </w:rPr>
        <w:t xml:space="preserve"> mit Namen und Anschrift beigefügt. Der Bundesverband hat diese Aufstellungen zur Ermittlung der jährlichen Gesamthöhe der Zuwendungen je </w:t>
      </w:r>
      <w:proofErr w:type="spellStart"/>
      <w:r>
        <w:rPr>
          <w:sz w:val="24"/>
        </w:rPr>
        <w:t>Zuwender</w:t>
      </w:r>
      <w:proofErr w:type="spellEnd"/>
      <w:r>
        <w:rPr>
          <w:sz w:val="24"/>
        </w:rPr>
        <w:t xml:space="preserve"> zusammengefasst.</w:t>
      </w:r>
      <w:r>
        <w:rPr>
          <w:sz w:val="24"/>
        </w:rPr>
        <w:tab/>
      </w:r>
      <w:r w:rsidR="001F6B9D">
        <w:rPr>
          <w:sz w:val="24"/>
        </w:rPr>
        <w:br/>
      </w:r>
      <w:r>
        <w:rPr>
          <w:sz w:val="24"/>
        </w:rPr>
        <w:br/>
        <w:t xml:space="preserve">Sach-, Werk- und Dienstleistungen, die die Mitglieder außerhalb eines Geschäftsbetriebes üblicherweise unentgeltlich zur Verfügung stellen, sind gemäß § 26 Abs. 4 Satz 2 PartG als Einnahmen unberücksichtigt geblieben. </w:t>
      </w:r>
      <w:r>
        <w:rPr>
          <w:sz w:val="24"/>
        </w:rPr>
        <w:br/>
      </w:r>
      <w:r>
        <w:rPr>
          <w:sz w:val="24"/>
        </w:rPr>
        <w:br/>
      </w:r>
      <w:r>
        <w:rPr>
          <w:b/>
          <w:i/>
        </w:rPr>
        <w:t>Entweder:</w:t>
      </w:r>
    </w:p>
    <w:p w:rsidR="008F6D31" w:rsidRDefault="008F6D31">
      <w:pPr>
        <w:pStyle w:val="Textkrper-Einzug2"/>
      </w:pPr>
      <w:r>
        <w:br/>
        <w:t>Von der in § 28 Abs. 1 PartG eingeräumten Möglichkeit, in der Vermögensbilanz allein Vermögensgegenstände mit einem Anschaffungswert von im Einzelfall mehr als 5.000 € (inklusive Umsatzsteuer) aufzuführen, ist Gebrauch gemacht worden.</w:t>
      </w:r>
      <w:r>
        <w:tab/>
      </w:r>
      <w:r>
        <w:br/>
      </w:r>
      <w:r w:rsidR="001E450C">
        <w:br/>
        <w:t>Von der in § 28 Abs. 3 PartG Gliederungen unterhalb der Landes</w:t>
      </w:r>
      <w:r w:rsidR="001E450C">
        <w:softHyphen/>
        <w:t xml:space="preserve">verbände eingeräumten Möglichkeit, Einnahmen und Ausgaben im Jahr des Zu- beziehungsweise Abflusses zu verbuchen, auch wenn die jeweiligen Forderungen beziehungsweise Verbindlichkeiten bereits im Vorjahr entstanden sind, ist Gebrauch gemacht worden. </w:t>
      </w:r>
      <w:r w:rsidR="001E450C">
        <w:br/>
      </w:r>
      <w:r>
        <w:br/>
        <w:t>Im Übrigen sind alle Einnahmen, Ausgaben und Vermögenswerte vollständig in den Rechenschaftsbericht aufgenommen.</w:t>
      </w:r>
      <w:r>
        <w:tab/>
      </w:r>
      <w:r>
        <w:br/>
      </w:r>
    </w:p>
    <w:p w:rsidR="008F6D31" w:rsidRDefault="008F6D31">
      <w:pPr>
        <w:tabs>
          <w:tab w:val="left" w:pos="1701"/>
        </w:tabs>
        <w:ind w:left="1701"/>
        <w:jc w:val="both"/>
        <w:rPr>
          <w:b/>
          <w:i/>
        </w:rPr>
      </w:pPr>
      <w:r>
        <w:rPr>
          <w:b/>
          <w:i/>
        </w:rPr>
        <w:t>Oder:</w:t>
      </w:r>
    </w:p>
    <w:p w:rsidR="001E450C" w:rsidRDefault="008F6D31" w:rsidP="001E450C">
      <w:pPr>
        <w:tabs>
          <w:tab w:val="left" w:pos="1701"/>
        </w:tabs>
        <w:ind w:left="2127" w:hanging="426"/>
        <w:jc w:val="both"/>
        <w:rPr>
          <w:sz w:val="24"/>
        </w:rPr>
      </w:pPr>
      <w:r>
        <w:rPr>
          <w:b/>
          <w:i/>
        </w:rPr>
        <w:br/>
      </w:r>
      <w:r w:rsidR="001E450C" w:rsidRPr="001E450C">
        <w:rPr>
          <w:sz w:val="24"/>
        </w:rPr>
        <w:t xml:space="preserve">Von der in § 28 Abs. 1 PartG eingeräumten Möglichkeit, in der Vermögensbilanz allein Vermögensgegenstände mit einem </w:t>
      </w:r>
      <w:r w:rsidR="001E450C" w:rsidRPr="001E450C">
        <w:rPr>
          <w:sz w:val="24"/>
        </w:rPr>
        <w:lastRenderedPageBreak/>
        <w:t>Anschaffungswert von im Einzelfall mehr als 5.000 € (inklusive Umsatzsteuer) aufzuführen, ist Gebrauch gemacht worden.</w:t>
      </w:r>
      <w:r w:rsidR="001E450C" w:rsidRPr="001E450C">
        <w:rPr>
          <w:sz w:val="24"/>
        </w:rPr>
        <w:tab/>
      </w:r>
      <w:r w:rsidR="001E450C" w:rsidRPr="001E450C">
        <w:rPr>
          <w:sz w:val="24"/>
        </w:rPr>
        <w:br/>
      </w:r>
      <w:r w:rsidR="001E450C" w:rsidRPr="001E450C">
        <w:rPr>
          <w:sz w:val="24"/>
        </w:rPr>
        <w:br/>
        <w:t>Im Übrigen sind alle Einnahmen, Ausgaben und Vermögenswerte vollständig in den Rechenschaftsbericht aufgenommen.</w:t>
      </w:r>
      <w:r w:rsidR="001E450C">
        <w:rPr>
          <w:sz w:val="24"/>
        </w:rPr>
        <w:tab/>
      </w:r>
      <w:r w:rsidR="001E450C" w:rsidRPr="001E450C">
        <w:rPr>
          <w:sz w:val="24"/>
        </w:rPr>
        <w:br/>
      </w:r>
      <w:r w:rsidR="001E450C" w:rsidRPr="001E450C">
        <w:rPr>
          <w:sz w:val="24"/>
        </w:rPr>
        <w:br/>
        <w:t>Von der in § 28 Abs. 3 PartG Gliederungen unterhalb der Landes</w:t>
      </w:r>
      <w:r w:rsidR="001E450C" w:rsidRPr="001E450C">
        <w:rPr>
          <w:sz w:val="24"/>
        </w:rPr>
        <w:softHyphen/>
        <w:t xml:space="preserve">verbände eingeräumten Möglichkeit, Einnahmen und Ausgaben im Jahr des Zu- beziehungsweise Abflusses zu verbuchen, auch wenn die jeweiligen Forderungen beziehungsweise Verbindlichkeiten bereits im Vorjahr entstanden sind, ist </w:t>
      </w:r>
      <w:r w:rsidR="001E450C">
        <w:rPr>
          <w:sz w:val="24"/>
        </w:rPr>
        <w:t xml:space="preserve">kein </w:t>
      </w:r>
      <w:r w:rsidR="001E450C" w:rsidRPr="001E450C">
        <w:rPr>
          <w:sz w:val="24"/>
        </w:rPr>
        <w:t>Gebrauch gemacht worden.</w:t>
      </w:r>
      <w:r w:rsidR="001E450C" w:rsidRPr="001E450C">
        <w:rPr>
          <w:sz w:val="24"/>
        </w:rPr>
        <w:br/>
      </w:r>
      <w:r w:rsidR="001E450C">
        <w:rPr>
          <w:sz w:val="24"/>
        </w:rPr>
        <w:br/>
      </w:r>
      <w:r w:rsidR="001E450C">
        <w:rPr>
          <w:sz w:val="24"/>
        </w:rPr>
        <w:br/>
      </w:r>
      <w:r w:rsidR="001E450C">
        <w:rPr>
          <w:sz w:val="24"/>
        </w:rPr>
        <w:br/>
      </w:r>
    </w:p>
    <w:p w:rsidR="001E450C" w:rsidRDefault="001E450C" w:rsidP="001E450C">
      <w:pPr>
        <w:tabs>
          <w:tab w:val="left" w:pos="1701"/>
        </w:tabs>
        <w:ind w:left="2127" w:hanging="426"/>
        <w:jc w:val="both"/>
        <w:rPr>
          <w:b/>
          <w:i/>
        </w:rPr>
      </w:pPr>
      <w:r>
        <w:rPr>
          <w:b/>
          <w:i/>
        </w:rPr>
        <w:t>Oder:</w:t>
      </w:r>
    </w:p>
    <w:p w:rsidR="001E450C" w:rsidRDefault="001E450C" w:rsidP="001E450C">
      <w:pPr>
        <w:tabs>
          <w:tab w:val="left" w:pos="1701"/>
        </w:tabs>
        <w:ind w:left="2127"/>
        <w:jc w:val="both"/>
        <w:rPr>
          <w:sz w:val="24"/>
        </w:rPr>
      </w:pPr>
      <w:r>
        <w:rPr>
          <w:b/>
          <w:i/>
        </w:rPr>
        <w:br/>
      </w:r>
      <w:r w:rsidRPr="001E450C">
        <w:rPr>
          <w:sz w:val="24"/>
        </w:rPr>
        <w:t>Von der in § 28 Abs. 3 PartG Gliederungen unterhalb der Landes</w:t>
      </w:r>
      <w:r w:rsidRPr="001E450C">
        <w:rPr>
          <w:sz w:val="24"/>
        </w:rPr>
        <w:softHyphen/>
        <w:t>verbände eingeräumten Möglichkeit, Einnahmen und Ausgaben im Jahr des Zu- beziehungsweise Abflusses zu verbuchen, auch wenn die jeweiligen Forderungen beziehungsweise Verbindlichkeiten bereits im Vorjahr entstanden sind, ist Gebrauch gemacht worden.</w:t>
      </w:r>
      <w:r>
        <w:rPr>
          <w:b/>
          <w:i/>
        </w:rPr>
        <w:br/>
      </w:r>
      <w:r w:rsidRPr="001E450C">
        <w:rPr>
          <w:sz w:val="24"/>
        </w:rPr>
        <w:br/>
        <w:t>Im Übrigen sind alle Einnahmen, Ausgaben und Vermögenswerte vollständig in den Rechenschaftsbericht aufgenommen.</w:t>
      </w:r>
      <w:r>
        <w:rPr>
          <w:sz w:val="24"/>
        </w:rPr>
        <w:tab/>
      </w:r>
      <w:r w:rsidRPr="001E450C">
        <w:rPr>
          <w:sz w:val="24"/>
        </w:rPr>
        <w:br/>
      </w:r>
      <w:r w:rsidRPr="001E450C">
        <w:rPr>
          <w:sz w:val="24"/>
        </w:rPr>
        <w:br/>
        <w:t xml:space="preserve">Von der in § 28 Abs. 1 PartG eingeräumten Möglichkeit, in der Vermögensbilanz allein Vermögensgegenstände mit einem Anschaffungswert von im Einzelfall mehr als 5.000 € (inklusive Umsatzsteuer) aufzuführen, ist </w:t>
      </w:r>
      <w:r>
        <w:rPr>
          <w:sz w:val="24"/>
        </w:rPr>
        <w:t xml:space="preserve">kein </w:t>
      </w:r>
      <w:r w:rsidRPr="001E450C">
        <w:rPr>
          <w:sz w:val="24"/>
        </w:rPr>
        <w:t>Gebrauch gemacht worden.</w:t>
      </w:r>
      <w:r>
        <w:rPr>
          <w:sz w:val="24"/>
        </w:rPr>
        <w:tab/>
      </w:r>
      <w:r>
        <w:rPr>
          <w:sz w:val="24"/>
        </w:rPr>
        <w:br/>
      </w:r>
    </w:p>
    <w:p w:rsidR="001E450C" w:rsidRDefault="001E450C" w:rsidP="001E450C">
      <w:pPr>
        <w:tabs>
          <w:tab w:val="left" w:pos="1701"/>
        </w:tabs>
        <w:ind w:left="2127" w:hanging="426"/>
        <w:jc w:val="both"/>
        <w:rPr>
          <w:b/>
          <w:i/>
        </w:rPr>
      </w:pPr>
      <w:r>
        <w:rPr>
          <w:b/>
          <w:i/>
        </w:rPr>
        <w:t>Oder:</w:t>
      </w:r>
    </w:p>
    <w:p w:rsidR="008F6D31" w:rsidRDefault="001E450C" w:rsidP="001E450C">
      <w:pPr>
        <w:tabs>
          <w:tab w:val="left" w:pos="1701"/>
        </w:tabs>
        <w:ind w:left="2127" w:hanging="426"/>
        <w:jc w:val="both"/>
        <w:rPr>
          <w:sz w:val="24"/>
        </w:rPr>
      </w:pPr>
      <w:r w:rsidRPr="001E450C">
        <w:rPr>
          <w:sz w:val="24"/>
        </w:rPr>
        <w:br/>
        <w:t>Im Übrigen sind alle Einnahmen, Ausgaben und Vermögenswerte vollständig in den Rechenschaftsbericht aufgenommen.</w:t>
      </w:r>
      <w:r>
        <w:rPr>
          <w:sz w:val="24"/>
        </w:rPr>
        <w:tab/>
      </w:r>
      <w:r w:rsidRPr="001E450C">
        <w:rPr>
          <w:sz w:val="24"/>
        </w:rPr>
        <w:br/>
      </w:r>
      <w:r w:rsidRPr="001E450C">
        <w:rPr>
          <w:sz w:val="24"/>
        </w:rPr>
        <w:br/>
        <w:t xml:space="preserve">Von der in § 28 Abs. 1 PartG eingeräumten Möglichkeit, in der Vermögensbilanz allein Vermögensgegenstände mit einem Anschaffungswert von im Einzelfall mehr als 5.000 € (inklusive Umsatzsteuer) aufzuführen, ist </w:t>
      </w:r>
      <w:r>
        <w:rPr>
          <w:sz w:val="24"/>
        </w:rPr>
        <w:t xml:space="preserve">kein </w:t>
      </w:r>
      <w:r w:rsidRPr="001E450C">
        <w:rPr>
          <w:sz w:val="24"/>
        </w:rPr>
        <w:t>Gebrauch gemacht worden.</w:t>
      </w:r>
      <w:r>
        <w:rPr>
          <w:sz w:val="24"/>
        </w:rPr>
        <w:tab/>
      </w:r>
      <w:r>
        <w:rPr>
          <w:sz w:val="24"/>
        </w:rPr>
        <w:br/>
      </w:r>
      <w:r>
        <w:rPr>
          <w:sz w:val="24"/>
        </w:rPr>
        <w:br/>
      </w:r>
      <w:r w:rsidRPr="001E450C">
        <w:rPr>
          <w:sz w:val="24"/>
        </w:rPr>
        <w:t>Von der in § 28 Abs. 3 PartG Gliederungen unterhalb der Landes</w:t>
      </w:r>
      <w:r w:rsidRPr="001E450C">
        <w:rPr>
          <w:sz w:val="24"/>
        </w:rPr>
        <w:softHyphen/>
        <w:t xml:space="preserve">verbände eingeräumten Möglichkeit, Einnahmen und Ausgaben im Jahr des Zu- beziehungsweise Abflusses zu verbuchen, auch wenn die jeweiligen Forderungen beziehungsweise Verbindlichkeiten bereits im Vorjahr entstanden sind, ist </w:t>
      </w:r>
      <w:r w:rsidR="001D4D64">
        <w:rPr>
          <w:sz w:val="24"/>
        </w:rPr>
        <w:t xml:space="preserve">kein </w:t>
      </w:r>
      <w:r w:rsidRPr="001E450C">
        <w:rPr>
          <w:sz w:val="24"/>
        </w:rPr>
        <w:t>Gebrauch gemacht worden.</w:t>
      </w:r>
      <w:r>
        <w:rPr>
          <w:sz w:val="24"/>
        </w:rPr>
        <w:br/>
      </w:r>
    </w:p>
    <w:p w:rsidR="00C15921" w:rsidRDefault="00C15921">
      <w:pPr>
        <w:pStyle w:val="Textkrper-Einzug3"/>
      </w:pPr>
    </w:p>
    <w:p w:rsidR="00C15921" w:rsidRDefault="00C15921">
      <w:pPr>
        <w:pStyle w:val="Textkrper-Einzug3"/>
      </w:pPr>
    </w:p>
    <w:p w:rsidR="00A532D5" w:rsidRDefault="008F6D31">
      <w:pPr>
        <w:pStyle w:val="Textkrper-Einzug3"/>
      </w:pPr>
      <w:r>
        <w:lastRenderedPageBreak/>
        <w:t>Vermögensgegenstände sind gemäß § 28 Abs. 2 Satz 1 PartG mit den Anschaffungs- und Herstellungskosten vermindert um planmäßige Abschreibungen angesetzt worden. Im Bereich des Haus- und Grundvermögens sind gemäß § 28 Abs. 2 Satz 2 PartG keine planmäßigen Abschreibungen erfolgt.</w:t>
      </w:r>
      <w:r>
        <w:tab/>
      </w:r>
      <w:r>
        <w:br/>
      </w:r>
      <w:r>
        <w:br/>
      </w:r>
      <w:r w:rsidR="00F67B8D">
        <w:t>Im Übrigen wurden d</w:t>
      </w:r>
      <w:r>
        <w:t>ie handelsrechtlichen Vorschriften über die Rechnungslegung, insbesondere zu Ansatz und Bewertung von Vermögensgegenständen, beachtet, soweit sie gemäß § 24 Abs. 2 PartG entsprechend gelten.</w:t>
      </w:r>
      <w:r w:rsidR="00F67B8D">
        <w:tab/>
      </w:r>
      <w:r>
        <w:br/>
      </w:r>
      <w:r w:rsidR="00A532D5">
        <w:br/>
      </w:r>
    </w:p>
    <w:p w:rsidR="001E450C" w:rsidRDefault="001E450C">
      <w:pPr>
        <w:pStyle w:val="Textkrper-Einzug3"/>
      </w:pPr>
    </w:p>
    <w:p w:rsidR="008F7D78" w:rsidRDefault="008F7D78">
      <w:pPr>
        <w:pStyle w:val="Textkrper-Einzug3"/>
      </w:pPr>
    </w:p>
    <w:p w:rsidR="00A532D5" w:rsidRDefault="00A532D5">
      <w:pPr>
        <w:pStyle w:val="Textkrper-Einzug3"/>
      </w:pPr>
    </w:p>
    <w:p w:rsidR="00C3290B" w:rsidRDefault="008F6D31" w:rsidP="009E1CA6">
      <w:pPr>
        <w:numPr>
          <w:ilvl w:val="1"/>
          <w:numId w:val="3"/>
        </w:numPr>
        <w:tabs>
          <w:tab w:val="left" w:pos="1701"/>
          <w:tab w:val="right" w:pos="7371"/>
        </w:tabs>
        <w:ind w:left="1701" w:hanging="567"/>
        <w:jc w:val="both"/>
        <w:rPr>
          <w:i/>
          <w:sz w:val="24"/>
        </w:rPr>
      </w:pPr>
      <w:r>
        <w:rPr>
          <w:sz w:val="24"/>
          <w:u w:val="single"/>
        </w:rPr>
        <w:t>Erläuterungen zur Vermögensbilanz</w:t>
      </w:r>
      <w:r>
        <w:rPr>
          <w:sz w:val="24"/>
        </w:rPr>
        <w:tab/>
      </w:r>
      <w:r>
        <w:rPr>
          <w:sz w:val="24"/>
        </w:rPr>
        <w:br/>
      </w:r>
    </w:p>
    <w:p w:rsidR="00C3290B" w:rsidRDefault="008F6D31" w:rsidP="009E1CA6">
      <w:pPr>
        <w:numPr>
          <w:ilvl w:val="2"/>
          <w:numId w:val="3"/>
        </w:numPr>
        <w:ind w:left="2127" w:hanging="142"/>
        <w:jc w:val="both"/>
        <w:rPr>
          <w:i/>
          <w:sz w:val="24"/>
        </w:rPr>
      </w:pPr>
      <w:r>
        <w:rPr>
          <w:i/>
          <w:sz w:val="24"/>
        </w:rPr>
        <w:t>Auflistung der Beteiligungen an Unternehmen nach § 24 Abs. 6 Nr. 1 A. II. 1 PartG sowie deren im Jahresabschluss aufgeführten un</w:t>
      </w:r>
      <w:r w:rsidR="00C3290B">
        <w:rPr>
          <w:i/>
          <w:sz w:val="24"/>
        </w:rPr>
        <w:softHyphen/>
      </w:r>
      <w:r>
        <w:rPr>
          <w:i/>
          <w:sz w:val="24"/>
        </w:rPr>
        <w:t xml:space="preserve">mittelbaren und mittelbaren Beteiligungen (§ 24 Abs. 7 Nr. </w:t>
      </w:r>
      <w:r w:rsidR="001E450C">
        <w:rPr>
          <w:i/>
          <w:sz w:val="24"/>
        </w:rPr>
        <w:t>1</w:t>
      </w:r>
      <w:r>
        <w:rPr>
          <w:i/>
          <w:sz w:val="24"/>
        </w:rPr>
        <w:t xml:space="preserve"> PartG)</w:t>
      </w:r>
    </w:p>
    <w:p w:rsidR="008F6D31" w:rsidRDefault="008F6D31" w:rsidP="00C3290B">
      <w:pPr>
        <w:ind w:left="2127"/>
        <w:jc w:val="both"/>
        <w:rPr>
          <w:i/>
          <w:sz w:val="24"/>
        </w:rPr>
      </w:pPr>
      <w:r>
        <w:rPr>
          <w:i/>
          <w:sz w:val="24"/>
        </w:rPr>
        <w:br/>
      </w:r>
      <w:r>
        <w:rPr>
          <w:b/>
          <w:i/>
        </w:rPr>
        <w:t>Entweder:</w:t>
      </w:r>
      <w:r>
        <w:rPr>
          <w:b/>
          <w:i/>
        </w:rPr>
        <w:br/>
      </w:r>
    </w:p>
    <w:p w:rsidR="008F6D31" w:rsidRPr="00C3290B" w:rsidRDefault="008F6D31">
      <w:pPr>
        <w:pStyle w:val="berschrift2"/>
        <w:rPr>
          <w:sz w:val="20"/>
        </w:rPr>
      </w:pPr>
      <w:r>
        <w:t>Beteiligungen an Unternehmen nach § 24 Abs. 6 Nr. 1. A. II.1 PartG:</w:t>
      </w:r>
      <w:r>
        <w:tab/>
      </w:r>
      <w:r>
        <w:br/>
      </w:r>
    </w:p>
    <w:tbl>
      <w:tblPr>
        <w:tblW w:w="6520" w:type="dxa"/>
        <w:tblInd w:w="2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1"/>
        <w:gridCol w:w="931"/>
        <w:gridCol w:w="932"/>
        <w:gridCol w:w="931"/>
        <w:gridCol w:w="932"/>
        <w:gridCol w:w="871"/>
        <w:gridCol w:w="992"/>
      </w:tblGrid>
      <w:tr w:rsidR="008F6D31">
        <w:tc>
          <w:tcPr>
            <w:tcW w:w="931" w:type="dxa"/>
          </w:tcPr>
          <w:p w:rsidR="008F6D31" w:rsidRDefault="008F6D31">
            <w:pPr>
              <w:pStyle w:val="berschrift2"/>
              <w:ind w:left="0"/>
              <w:jc w:val="center"/>
              <w:rPr>
                <w:rFonts w:ascii="Arial" w:hAnsi="Arial"/>
                <w:b/>
                <w:sz w:val="16"/>
              </w:rPr>
            </w:pPr>
            <w:r>
              <w:rPr>
                <w:rFonts w:ascii="Arial" w:hAnsi="Arial"/>
                <w:b/>
                <w:sz w:val="16"/>
              </w:rPr>
              <w:t>Name</w:t>
            </w:r>
          </w:p>
        </w:tc>
        <w:tc>
          <w:tcPr>
            <w:tcW w:w="931" w:type="dxa"/>
          </w:tcPr>
          <w:p w:rsidR="008F6D31" w:rsidRDefault="008F6D31">
            <w:pPr>
              <w:pStyle w:val="berschrift2"/>
              <w:ind w:left="0"/>
              <w:jc w:val="center"/>
              <w:rPr>
                <w:rFonts w:ascii="Arial" w:hAnsi="Arial"/>
                <w:b/>
                <w:sz w:val="16"/>
              </w:rPr>
            </w:pPr>
            <w:r>
              <w:rPr>
                <w:rFonts w:ascii="Arial" w:hAnsi="Arial"/>
                <w:b/>
                <w:sz w:val="16"/>
              </w:rPr>
              <w:t>Sitz</w:t>
            </w:r>
          </w:p>
        </w:tc>
        <w:tc>
          <w:tcPr>
            <w:tcW w:w="932" w:type="dxa"/>
          </w:tcPr>
          <w:p w:rsidR="008F6D31" w:rsidRDefault="008F6D31">
            <w:pPr>
              <w:pStyle w:val="berschrift2"/>
              <w:ind w:left="0"/>
              <w:jc w:val="center"/>
              <w:rPr>
                <w:rFonts w:ascii="Arial" w:hAnsi="Arial"/>
                <w:b/>
                <w:sz w:val="16"/>
              </w:rPr>
            </w:pPr>
            <w:r>
              <w:rPr>
                <w:rFonts w:ascii="Arial" w:hAnsi="Arial"/>
                <w:b/>
                <w:sz w:val="16"/>
              </w:rPr>
              <w:t>Anteil des Nominal-kapitals</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t>%</w:t>
            </w:r>
          </w:p>
        </w:tc>
        <w:tc>
          <w:tcPr>
            <w:tcW w:w="931" w:type="dxa"/>
          </w:tcPr>
          <w:p w:rsidR="008F6D31" w:rsidRDefault="008F6D31">
            <w:pPr>
              <w:pStyle w:val="berschrift2"/>
              <w:ind w:left="0"/>
              <w:jc w:val="center"/>
              <w:rPr>
                <w:rFonts w:ascii="Arial" w:hAnsi="Arial"/>
                <w:b/>
                <w:sz w:val="16"/>
              </w:rPr>
            </w:pPr>
            <w:r>
              <w:rPr>
                <w:rFonts w:ascii="Arial" w:hAnsi="Arial"/>
                <w:b/>
                <w:sz w:val="16"/>
              </w:rPr>
              <w:t>Höhe des Nominal-kapitals</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t>€</w:t>
            </w:r>
          </w:p>
        </w:tc>
        <w:tc>
          <w:tcPr>
            <w:tcW w:w="932" w:type="dxa"/>
          </w:tcPr>
          <w:p w:rsidR="008F6D31" w:rsidRDefault="008F6D31">
            <w:pPr>
              <w:pStyle w:val="berschrift2"/>
              <w:ind w:left="0"/>
              <w:jc w:val="center"/>
              <w:rPr>
                <w:rFonts w:ascii="Arial" w:hAnsi="Arial"/>
                <w:b/>
                <w:sz w:val="16"/>
              </w:rPr>
            </w:pPr>
            <w:r>
              <w:rPr>
                <w:rFonts w:ascii="Arial" w:hAnsi="Arial"/>
                <w:b/>
                <w:sz w:val="16"/>
              </w:rPr>
              <w:t>Höhe des Anteils am Kapital</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sidR="001860F6">
              <w:rPr>
                <w:rFonts w:ascii="Arial" w:hAnsi="Arial"/>
                <w:b/>
                <w:sz w:val="16"/>
              </w:rPr>
              <w:t>€</w:t>
            </w:r>
          </w:p>
        </w:tc>
        <w:tc>
          <w:tcPr>
            <w:tcW w:w="871" w:type="dxa"/>
          </w:tcPr>
          <w:p w:rsidR="008F6D31" w:rsidRDefault="008F6D31">
            <w:pPr>
              <w:pStyle w:val="berschrift2"/>
              <w:ind w:left="0"/>
              <w:jc w:val="center"/>
              <w:rPr>
                <w:rFonts w:ascii="Arial" w:hAnsi="Arial"/>
                <w:b/>
                <w:sz w:val="16"/>
              </w:rPr>
            </w:pPr>
            <w:r>
              <w:rPr>
                <w:rFonts w:ascii="Arial" w:hAnsi="Arial"/>
                <w:b/>
                <w:sz w:val="16"/>
              </w:rPr>
              <w:t>Eigen-kapital</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t>€</w:t>
            </w:r>
          </w:p>
        </w:tc>
        <w:tc>
          <w:tcPr>
            <w:tcW w:w="992" w:type="dxa"/>
          </w:tcPr>
          <w:p w:rsidR="008F6D31" w:rsidRDefault="008F6D31">
            <w:pPr>
              <w:pStyle w:val="berschrift2"/>
              <w:ind w:left="0"/>
              <w:jc w:val="center"/>
              <w:rPr>
                <w:rFonts w:ascii="Arial" w:hAnsi="Arial"/>
                <w:b/>
                <w:sz w:val="16"/>
              </w:rPr>
            </w:pPr>
            <w:r>
              <w:rPr>
                <w:rFonts w:ascii="Arial" w:hAnsi="Arial"/>
                <w:b/>
                <w:sz w:val="16"/>
              </w:rPr>
              <w:t>Ergebnis des letzten Geschäfts-jahres,</w:t>
            </w:r>
            <w:r>
              <w:rPr>
                <w:rFonts w:ascii="Arial" w:hAnsi="Arial"/>
                <w:b/>
                <w:sz w:val="16"/>
              </w:rPr>
              <w:br/>
              <w:t>für das ein Jahres-abschluss vorliegt</w:t>
            </w:r>
            <w:r>
              <w:rPr>
                <w:rFonts w:ascii="Arial" w:hAnsi="Arial"/>
                <w:b/>
                <w:sz w:val="16"/>
              </w:rPr>
              <w:br/>
              <w:t>€</w:t>
            </w:r>
          </w:p>
        </w:tc>
      </w:tr>
      <w:tr w:rsidR="008F6D31">
        <w:tc>
          <w:tcPr>
            <w:tcW w:w="931" w:type="dxa"/>
          </w:tcPr>
          <w:p w:rsidR="008F6D31" w:rsidRDefault="008F6D31">
            <w:pPr>
              <w:pStyle w:val="berschrift2"/>
              <w:ind w:left="0"/>
              <w:jc w:val="center"/>
              <w:rPr>
                <w:rFonts w:ascii="Arial" w:hAnsi="Arial"/>
                <w:b/>
                <w:sz w:val="16"/>
              </w:rPr>
            </w:pPr>
          </w:p>
        </w:tc>
        <w:tc>
          <w:tcPr>
            <w:tcW w:w="931" w:type="dxa"/>
          </w:tcPr>
          <w:p w:rsidR="008F6D31" w:rsidRDefault="008F6D31">
            <w:pPr>
              <w:pStyle w:val="berschrift2"/>
              <w:ind w:left="0"/>
              <w:jc w:val="center"/>
              <w:rPr>
                <w:rFonts w:ascii="Arial" w:hAnsi="Arial"/>
                <w:b/>
                <w:sz w:val="16"/>
              </w:rPr>
            </w:pPr>
          </w:p>
        </w:tc>
        <w:tc>
          <w:tcPr>
            <w:tcW w:w="932" w:type="dxa"/>
          </w:tcPr>
          <w:p w:rsidR="008F6D31" w:rsidRDefault="008F6D31">
            <w:pPr>
              <w:pStyle w:val="berschrift2"/>
              <w:ind w:left="0"/>
              <w:jc w:val="center"/>
              <w:rPr>
                <w:rFonts w:ascii="Arial" w:hAnsi="Arial"/>
                <w:b/>
                <w:sz w:val="16"/>
              </w:rPr>
            </w:pPr>
          </w:p>
        </w:tc>
        <w:tc>
          <w:tcPr>
            <w:tcW w:w="931" w:type="dxa"/>
          </w:tcPr>
          <w:p w:rsidR="008F6D31" w:rsidRDefault="008F6D31">
            <w:pPr>
              <w:pStyle w:val="berschrift2"/>
              <w:ind w:left="0"/>
              <w:jc w:val="center"/>
              <w:rPr>
                <w:rFonts w:ascii="Arial" w:hAnsi="Arial"/>
                <w:b/>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r w:rsidR="008F6D31">
        <w:tc>
          <w:tcPr>
            <w:tcW w:w="931"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r w:rsidR="008F6D31">
        <w:tc>
          <w:tcPr>
            <w:tcW w:w="931"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r w:rsidR="008F6D31">
        <w:tc>
          <w:tcPr>
            <w:tcW w:w="931"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bl>
    <w:p w:rsidR="00C3290B" w:rsidRPr="00C3290B" w:rsidRDefault="008F6D31" w:rsidP="00C3290B">
      <w:pPr>
        <w:pStyle w:val="berschrift2"/>
        <w:spacing w:line="200" w:lineRule="exact"/>
        <w:rPr>
          <w:sz w:val="20"/>
        </w:rPr>
      </w:pPr>
      <w:r>
        <w:br/>
        <w:t>Im Jahresabschluss vorgenannter Unternehmen aufgeführte unmittelbare und mittelbare Beteiligungen:</w:t>
      </w:r>
      <w:r>
        <w:tab/>
      </w:r>
      <w:r w:rsidR="00C3290B">
        <w:br/>
      </w:r>
      <w:r>
        <w:br/>
        <w:t>...</w:t>
      </w:r>
    </w:p>
    <w:p w:rsidR="00C3290B" w:rsidRDefault="00C3290B" w:rsidP="00C3290B"/>
    <w:p w:rsidR="008F6D31" w:rsidRDefault="008F6D31" w:rsidP="00C3290B">
      <w:pPr>
        <w:pStyle w:val="berschrift2"/>
        <w:spacing w:line="200" w:lineRule="exact"/>
        <w:ind w:left="2127"/>
        <w:rPr>
          <w:i/>
        </w:rPr>
      </w:pPr>
      <w:r w:rsidRPr="00C3290B">
        <w:rPr>
          <w:b/>
          <w:i/>
          <w:sz w:val="20"/>
        </w:rPr>
        <w:t>Oder:</w:t>
      </w:r>
      <w:r w:rsidRPr="00C3290B">
        <w:rPr>
          <w:b/>
          <w:i/>
          <w:sz w:val="20"/>
        </w:rPr>
        <w:br/>
      </w:r>
    </w:p>
    <w:p w:rsidR="008F6D31" w:rsidRDefault="008F6D31">
      <w:pPr>
        <w:ind w:left="2552"/>
        <w:jc w:val="both"/>
        <w:rPr>
          <w:sz w:val="24"/>
        </w:rPr>
      </w:pPr>
      <w:r>
        <w:rPr>
          <w:sz w:val="24"/>
        </w:rPr>
        <w:t xml:space="preserve">Die Partei verfügt über keine Beteiligungen im Sinne von § 24 Abs. 7 Nr. </w:t>
      </w:r>
      <w:r w:rsidR="00D870E5">
        <w:rPr>
          <w:sz w:val="24"/>
        </w:rPr>
        <w:t>1</w:t>
      </w:r>
      <w:r>
        <w:rPr>
          <w:sz w:val="24"/>
        </w:rPr>
        <w:t xml:space="preserve"> letzter Satz PartG. Ein entsprechender Ausweis entfällt daher.</w:t>
      </w:r>
      <w:r>
        <w:rPr>
          <w:sz w:val="24"/>
        </w:rPr>
        <w:tab/>
      </w:r>
      <w:r w:rsidR="001B06B8">
        <w:rPr>
          <w:sz w:val="24"/>
        </w:rPr>
        <w:br/>
      </w:r>
    </w:p>
    <w:p w:rsidR="00C3290B" w:rsidRDefault="00C3290B">
      <w:pPr>
        <w:ind w:left="2552"/>
        <w:jc w:val="both"/>
        <w:rPr>
          <w:i/>
          <w:sz w:val="24"/>
        </w:rPr>
      </w:pPr>
    </w:p>
    <w:p w:rsidR="00C15921" w:rsidRDefault="00C15921">
      <w:pPr>
        <w:ind w:left="2552"/>
        <w:jc w:val="both"/>
        <w:rPr>
          <w:i/>
          <w:sz w:val="24"/>
        </w:rPr>
      </w:pPr>
    </w:p>
    <w:p w:rsidR="00C15921" w:rsidRDefault="00C15921">
      <w:pPr>
        <w:ind w:left="2552"/>
        <w:jc w:val="both"/>
        <w:rPr>
          <w:i/>
          <w:sz w:val="24"/>
        </w:rPr>
      </w:pPr>
    </w:p>
    <w:p w:rsidR="00C15921" w:rsidRDefault="00C15921">
      <w:pPr>
        <w:ind w:left="2552"/>
        <w:jc w:val="both"/>
        <w:rPr>
          <w:i/>
          <w:sz w:val="24"/>
        </w:rPr>
      </w:pPr>
    </w:p>
    <w:p w:rsidR="00C15921" w:rsidRDefault="00C15921">
      <w:pPr>
        <w:ind w:left="2552"/>
        <w:jc w:val="both"/>
        <w:rPr>
          <w:i/>
          <w:sz w:val="24"/>
        </w:rPr>
      </w:pPr>
    </w:p>
    <w:p w:rsidR="00C15921" w:rsidRDefault="00C15921">
      <w:pPr>
        <w:ind w:left="2552"/>
        <w:jc w:val="both"/>
        <w:rPr>
          <w:i/>
          <w:sz w:val="24"/>
        </w:rPr>
      </w:pPr>
    </w:p>
    <w:p w:rsidR="008F6D31" w:rsidRDefault="008F6D31" w:rsidP="009E1CA6">
      <w:pPr>
        <w:numPr>
          <w:ilvl w:val="2"/>
          <w:numId w:val="3"/>
        </w:numPr>
        <w:ind w:left="2127" w:hanging="142"/>
        <w:jc w:val="both"/>
        <w:rPr>
          <w:i/>
          <w:sz w:val="24"/>
        </w:rPr>
      </w:pPr>
      <w:r>
        <w:rPr>
          <w:i/>
          <w:sz w:val="24"/>
        </w:rPr>
        <w:lastRenderedPageBreak/>
        <w:t xml:space="preserve">Benennung der Hauptprodukte von Medienunternehmen, soweit Beteiligungen an diesen bestehen (§ 24 Abs. 7 Nr. </w:t>
      </w:r>
      <w:r w:rsidR="00D870E5">
        <w:rPr>
          <w:i/>
          <w:sz w:val="24"/>
        </w:rPr>
        <w:t>2</w:t>
      </w:r>
      <w:r>
        <w:rPr>
          <w:i/>
          <w:sz w:val="24"/>
        </w:rPr>
        <w:t xml:space="preserve"> PartG)</w:t>
      </w:r>
      <w:r>
        <w:rPr>
          <w:i/>
          <w:sz w:val="24"/>
        </w:rPr>
        <w:tab/>
      </w:r>
      <w:r>
        <w:rPr>
          <w:i/>
          <w:sz w:val="24"/>
        </w:rPr>
        <w:br/>
      </w:r>
      <w:r>
        <w:rPr>
          <w:i/>
          <w:sz w:val="24"/>
        </w:rPr>
        <w:br/>
      </w:r>
      <w:r>
        <w:rPr>
          <w:b/>
          <w:i/>
        </w:rPr>
        <w:t>Entweder:</w:t>
      </w:r>
    </w:p>
    <w:p w:rsidR="008F6D31" w:rsidRDefault="008F6D31">
      <w:pPr>
        <w:ind w:left="2552"/>
        <w:jc w:val="both"/>
        <w:rPr>
          <w:sz w:val="24"/>
        </w:rPr>
      </w:pPr>
      <w:r>
        <w:rPr>
          <w:b/>
          <w:i/>
        </w:rPr>
        <w:br/>
      </w:r>
      <w:r>
        <w:rPr>
          <w:sz w:val="24"/>
          <w:u w:val="single"/>
        </w:rPr>
        <w:t>Medienunternehmen:</w:t>
      </w:r>
      <w:r>
        <w:rPr>
          <w:sz w:val="24"/>
        </w:rPr>
        <w:tab/>
      </w:r>
      <w:r>
        <w:rPr>
          <w:sz w:val="24"/>
        </w:rPr>
        <w:tab/>
      </w:r>
      <w:r>
        <w:rPr>
          <w:sz w:val="24"/>
        </w:rPr>
        <w:tab/>
      </w:r>
      <w:r>
        <w:rPr>
          <w:sz w:val="24"/>
          <w:u w:val="single"/>
        </w:rPr>
        <w:t>Hauptprodukte:</w:t>
      </w:r>
    </w:p>
    <w:p w:rsidR="008F6D31" w:rsidRDefault="008F6D31">
      <w:pPr>
        <w:ind w:left="2552"/>
        <w:jc w:val="both"/>
        <w:rPr>
          <w:sz w:val="24"/>
        </w:rPr>
      </w:pPr>
    </w:p>
    <w:p w:rsidR="008F6D31" w:rsidRDefault="008F6D31">
      <w:pPr>
        <w:ind w:left="2552"/>
        <w:jc w:val="both"/>
        <w:rPr>
          <w:sz w:val="24"/>
        </w:rPr>
      </w:pPr>
      <w:r>
        <w:rPr>
          <w:sz w:val="24"/>
        </w:rPr>
        <w:t>............................</w:t>
      </w:r>
      <w:r>
        <w:rPr>
          <w:sz w:val="24"/>
        </w:rPr>
        <w:tab/>
      </w:r>
      <w:r>
        <w:rPr>
          <w:sz w:val="24"/>
        </w:rPr>
        <w:tab/>
      </w:r>
      <w:r>
        <w:rPr>
          <w:sz w:val="24"/>
        </w:rPr>
        <w:tab/>
      </w:r>
      <w:r>
        <w:rPr>
          <w:sz w:val="24"/>
        </w:rPr>
        <w:tab/>
        <w:t>............................</w:t>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t>............................</w:t>
      </w:r>
      <w:r>
        <w:rPr>
          <w:sz w:val="24"/>
        </w:rPr>
        <w:tab/>
      </w:r>
    </w:p>
    <w:p w:rsidR="008F6D31" w:rsidRDefault="008F6D31">
      <w:pPr>
        <w:ind w:left="2552"/>
        <w:jc w:val="both"/>
        <w:rPr>
          <w:sz w:val="24"/>
        </w:rPr>
      </w:pPr>
    </w:p>
    <w:p w:rsidR="008F6D31" w:rsidRDefault="008F6D31">
      <w:pPr>
        <w:ind w:left="2552"/>
        <w:jc w:val="both"/>
        <w:rPr>
          <w:sz w:val="24"/>
        </w:rPr>
      </w:pPr>
      <w:r>
        <w:rPr>
          <w:sz w:val="24"/>
        </w:rPr>
        <w:t>............................</w:t>
      </w:r>
      <w:r>
        <w:rPr>
          <w:sz w:val="24"/>
        </w:rPr>
        <w:tab/>
      </w:r>
      <w:r>
        <w:rPr>
          <w:sz w:val="24"/>
        </w:rPr>
        <w:tab/>
      </w:r>
      <w:r>
        <w:rPr>
          <w:sz w:val="24"/>
        </w:rPr>
        <w:tab/>
      </w:r>
      <w:r>
        <w:rPr>
          <w:sz w:val="24"/>
        </w:rPr>
        <w:tab/>
        <w:t>............................</w:t>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t>............................</w:t>
      </w:r>
    </w:p>
    <w:p w:rsidR="008F6D31" w:rsidRDefault="008F6D31">
      <w:pPr>
        <w:ind w:left="2552"/>
        <w:jc w:val="both"/>
        <w:rPr>
          <w:sz w:val="24"/>
        </w:rPr>
      </w:pPr>
      <w:r>
        <w:rPr>
          <w:sz w:val="24"/>
        </w:rPr>
        <w:t>...</w:t>
      </w:r>
    </w:p>
    <w:p w:rsidR="008F6D31" w:rsidRDefault="008F6D31">
      <w:pPr>
        <w:ind w:left="2127"/>
        <w:jc w:val="both"/>
        <w:rPr>
          <w:i/>
          <w:sz w:val="24"/>
        </w:rPr>
      </w:pPr>
      <w:r>
        <w:rPr>
          <w:b/>
          <w:i/>
        </w:rPr>
        <w:br/>
        <w:t>Oder:</w:t>
      </w:r>
      <w:r>
        <w:rPr>
          <w:b/>
          <w:i/>
        </w:rPr>
        <w:br/>
      </w:r>
    </w:p>
    <w:p w:rsidR="008F6D31" w:rsidRDefault="008F6D31">
      <w:pPr>
        <w:ind w:left="2552"/>
        <w:jc w:val="both"/>
        <w:rPr>
          <w:sz w:val="24"/>
        </w:rPr>
      </w:pPr>
      <w:r>
        <w:rPr>
          <w:sz w:val="24"/>
        </w:rPr>
        <w:t>Es bestehen keine Beteiligungen der Partei an Medien</w:t>
      </w:r>
      <w:r>
        <w:rPr>
          <w:sz w:val="24"/>
        </w:rPr>
        <w:softHyphen/>
        <w:t>unter</w:t>
      </w:r>
      <w:r>
        <w:rPr>
          <w:sz w:val="24"/>
        </w:rPr>
        <w:softHyphen/>
        <w:t>nehmen. Ein entsprechender Ausweis entfällt daher.</w:t>
      </w:r>
      <w:r>
        <w:rPr>
          <w:sz w:val="24"/>
        </w:rPr>
        <w:tab/>
      </w:r>
    </w:p>
    <w:p w:rsidR="00F451D0" w:rsidRDefault="00F451D0">
      <w:pPr>
        <w:ind w:left="2552"/>
        <w:jc w:val="both"/>
        <w:rPr>
          <w:sz w:val="24"/>
        </w:rPr>
      </w:pPr>
    </w:p>
    <w:p w:rsidR="00F451D0" w:rsidRDefault="00F451D0">
      <w:pPr>
        <w:ind w:left="2552"/>
        <w:jc w:val="both"/>
        <w:rPr>
          <w:i/>
          <w:sz w:val="24"/>
        </w:rPr>
      </w:pPr>
    </w:p>
    <w:p w:rsidR="008F6D31" w:rsidRDefault="008F6D31" w:rsidP="009E1CA6">
      <w:pPr>
        <w:numPr>
          <w:ilvl w:val="2"/>
          <w:numId w:val="3"/>
        </w:numPr>
        <w:ind w:left="2127" w:hanging="142"/>
        <w:jc w:val="both"/>
        <w:rPr>
          <w:i/>
          <w:sz w:val="24"/>
        </w:rPr>
      </w:pPr>
      <w:r>
        <w:rPr>
          <w:i/>
          <w:sz w:val="24"/>
        </w:rPr>
        <w:t xml:space="preserve">Bewertung des Haus- und Grundvermögens und der Beteiligungen an Unternehmen nach dem Bewertungsgesetz (§ 24 Abs. 7 Nr. </w:t>
      </w:r>
      <w:r w:rsidR="00D870E5">
        <w:rPr>
          <w:i/>
          <w:sz w:val="24"/>
        </w:rPr>
        <w:t>3</w:t>
      </w:r>
      <w:r>
        <w:rPr>
          <w:i/>
          <w:sz w:val="24"/>
        </w:rPr>
        <w:t xml:space="preserve"> PartG)</w:t>
      </w:r>
      <w:r>
        <w:rPr>
          <w:i/>
          <w:sz w:val="24"/>
        </w:rPr>
        <w:br/>
      </w:r>
      <w:r>
        <w:rPr>
          <w:i/>
          <w:sz w:val="24"/>
        </w:rPr>
        <w:br/>
      </w:r>
      <w:r>
        <w:rPr>
          <w:b/>
          <w:i/>
        </w:rPr>
        <w:t>Entweder:</w:t>
      </w:r>
    </w:p>
    <w:p w:rsidR="008F6D31" w:rsidRDefault="008F6D31">
      <w:pPr>
        <w:ind w:left="2552"/>
        <w:jc w:val="both"/>
        <w:rPr>
          <w:sz w:val="24"/>
        </w:rPr>
      </w:pPr>
      <w:r>
        <w:rPr>
          <w:b/>
          <w:i/>
        </w:rPr>
        <w:br/>
      </w:r>
      <w:r>
        <w:rPr>
          <w:sz w:val="24"/>
        </w:rPr>
        <w:t>Bewertung zum Stichtag ..............:</w:t>
      </w:r>
      <w:r>
        <w:rPr>
          <w:sz w:val="24"/>
        </w:rPr>
        <w:tab/>
      </w:r>
      <w:r>
        <w:rPr>
          <w:sz w:val="24"/>
        </w:rPr>
        <w:br/>
      </w:r>
      <w:r>
        <w:rPr>
          <w:sz w:val="24"/>
        </w:rPr>
        <w:br/>
        <w:t>...</w:t>
      </w:r>
      <w:r>
        <w:rPr>
          <w:sz w:val="24"/>
        </w:rPr>
        <w:br/>
      </w:r>
    </w:p>
    <w:p w:rsidR="008F6D31" w:rsidRDefault="008F6D31">
      <w:pPr>
        <w:ind w:left="2127"/>
        <w:jc w:val="both"/>
        <w:rPr>
          <w:b/>
          <w:i/>
        </w:rPr>
      </w:pPr>
      <w:r>
        <w:rPr>
          <w:b/>
          <w:i/>
        </w:rPr>
        <w:t>Oder:</w:t>
      </w:r>
    </w:p>
    <w:p w:rsidR="008F6D31" w:rsidRDefault="008F6D31">
      <w:pPr>
        <w:ind w:left="2127"/>
        <w:jc w:val="both"/>
        <w:rPr>
          <w:b/>
          <w:i/>
        </w:rPr>
      </w:pPr>
    </w:p>
    <w:p w:rsidR="00E20542" w:rsidRDefault="008F6D31">
      <w:pPr>
        <w:ind w:left="2552"/>
        <w:jc w:val="both"/>
        <w:rPr>
          <w:i/>
          <w:sz w:val="24"/>
        </w:rPr>
      </w:pPr>
      <w:r>
        <w:rPr>
          <w:sz w:val="24"/>
        </w:rPr>
        <w:t>Erneuter Abdruck der Bewertung zum Stichtag ..............:</w:t>
      </w:r>
      <w:r>
        <w:rPr>
          <w:sz w:val="24"/>
        </w:rPr>
        <w:tab/>
      </w:r>
      <w:r>
        <w:rPr>
          <w:sz w:val="24"/>
        </w:rPr>
        <w:br/>
      </w:r>
      <w:r>
        <w:rPr>
          <w:sz w:val="24"/>
        </w:rPr>
        <w:br/>
        <w:t>...</w:t>
      </w:r>
      <w:r>
        <w:rPr>
          <w:sz w:val="24"/>
        </w:rPr>
        <w:br/>
      </w:r>
      <w:r>
        <w:rPr>
          <w:sz w:val="24"/>
        </w:rPr>
        <w:tab/>
      </w:r>
    </w:p>
    <w:p w:rsidR="008F6D31" w:rsidRDefault="008F6D31">
      <w:pPr>
        <w:ind w:left="2127"/>
        <w:jc w:val="both"/>
        <w:rPr>
          <w:b/>
          <w:i/>
        </w:rPr>
      </w:pPr>
      <w:r>
        <w:rPr>
          <w:b/>
          <w:i/>
        </w:rPr>
        <w:t>Beziehungsweise, soweit die Partei über Haus- und Grundvermögen und/oder Beteiligungen an Unternehmen nicht verfügt:</w:t>
      </w:r>
      <w:r>
        <w:rPr>
          <w:b/>
          <w:i/>
        </w:rPr>
        <w:tab/>
      </w:r>
      <w:r>
        <w:rPr>
          <w:b/>
          <w:i/>
        </w:rPr>
        <w:br/>
      </w:r>
    </w:p>
    <w:p w:rsidR="008F6D31" w:rsidRDefault="008F6D31">
      <w:pPr>
        <w:ind w:left="2552"/>
        <w:jc w:val="both"/>
        <w:rPr>
          <w:b/>
          <w:i/>
        </w:rPr>
      </w:pPr>
      <w:r>
        <w:rPr>
          <w:sz w:val="24"/>
        </w:rPr>
        <w:t>Die Partei verfügt über kein Haus- und Grundvermögen/keine Beteiligungen an Unternehmen.</w:t>
      </w:r>
      <w:r>
        <w:rPr>
          <w:sz w:val="24"/>
        </w:rPr>
        <w:tab/>
      </w:r>
      <w:r>
        <w:rPr>
          <w:b/>
          <w:i/>
        </w:rPr>
        <w:br/>
      </w:r>
    </w:p>
    <w:p w:rsidR="008F6D31" w:rsidRDefault="008F6D3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8F6D31" w:rsidRDefault="008F6D31" w:rsidP="009E1CA6">
      <w:pPr>
        <w:numPr>
          <w:ilvl w:val="1"/>
          <w:numId w:val="3"/>
        </w:numPr>
        <w:tabs>
          <w:tab w:val="left" w:pos="1701"/>
        </w:tabs>
        <w:ind w:left="1701" w:hanging="567"/>
        <w:jc w:val="both"/>
        <w:rPr>
          <w:sz w:val="24"/>
        </w:rPr>
      </w:pPr>
      <w:bookmarkStart w:id="0" w:name="_GoBack"/>
      <w:bookmarkEnd w:id="0"/>
      <w:r>
        <w:rPr>
          <w:sz w:val="24"/>
          <w:u w:val="single"/>
        </w:rPr>
        <w:lastRenderedPageBreak/>
        <w:t>Erläuterungen der Sonstigen Einnahmen</w:t>
      </w:r>
      <w:r>
        <w:rPr>
          <w:sz w:val="24"/>
        </w:rPr>
        <w:tab/>
      </w:r>
      <w:r>
        <w:rPr>
          <w:sz w:val="24"/>
          <w:u w:val="single"/>
        </w:rPr>
        <w:br/>
      </w:r>
    </w:p>
    <w:p w:rsidR="008F6D31" w:rsidRDefault="008F6D31" w:rsidP="009E1CA6">
      <w:pPr>
        <w:numPr>
          <w:ilvl w:val="2"/>
          <w:numId w:val="3"/>
        </w:numPr>
        <w:ind w:left="2127" w:hanging="142"/>
        <w:jc w:val="both"/>
        <w:rPr>
          <w:i/>
          <w:sz w:val="24"/>
        </w:rPr>
      </w:pPr>
      <w:r>
        <w:rPr>
          <w:i/>
          <w:sz w:val="24"/>
        </w:rPr>
        <w:t>Aufgliederung und Erläuterung der Sonstigen Einnahmen, die bei einer der in § 24 Abs. 3 PartG aufgeführten Gliederungen mehr als 2 vom Hundert der Summe der Einnahmen nach § 24 Abs. 4 Nr. 1 bis 6 PartG ausmachen (§ 27 Abs. 2 Satz 1 PartG)</w:t>
      </w:r>
      <w:r>
        <w:rPr>
          <w:i/>
          <w:sz w:val="24"/>
        </w:rPr>
        <w:tab/>
      </w:r>
      <w:r>
        <w:rPr>
          <w:i/>
          <w:sz w:val="24"/>
        </w:rPr>
        <w:br/>
      </w:r>
      <w:r>
        <w:rPr>
          <w:i/>
          <w:sz w:val="24"/>
        </w:rPr>
        <w:br/>
      </w:r>
      <w:r>
        <w:rPr>
          <w:b/>
          <w:i/>
        </w:rPr>
        <w:t>Entweder:</w:t>
      </w:r>
    </w:p>
    <w:p w:rsidR="008F6D31" w:rsidRDefault="008F6D31">
      <w:pPr>
        <w:ind w:left="1985"/>
        <w:jc w:val="both"/>
        <w:rPr>
          <w:b/>
          <w:i/>
        </w:rPr>
      </w:pPr>
    </w:p>
    <w:p w:rsidR="008F6D31" w:rsidRDefault="008F6D31">
      <w:pPr>
        <w:ind w:left="2552"/>
        <w:jc w:val="both"/>
        <w:rPr>
          <w:sz w:val="24"/>
        </w:rPr>
      </w:pPr>
      <w:r>
        <w:rPr>
          <w:sz w:val="24"/>
          <w:u w:val="single"/>
        </w:rPr>
        <w:t>&lt; Parteigliederung &gt;:</w:t>
      </w:r>
      <w:r>
        <w:rPr>
          <w:sz w:val="24"/>
        </w:rPr>
        <w:t xml:space="preserve"> </w:t>
      </w:r>
      <w:r>
        <w:rPr>
          <w:sz w:val="24"/>
        </w:rPr>
        <w:tab/>
      </w:r>
      <w:r>
        <w:rPr>
          <w:sz w:val="24"/>
          <w:u w:val="single"/>
        </w:rPr>
        <w:br/>
      </w:r>
      <w:r>
        <w:rPr>
          <w:sz w:val="24"/>
          <w:u w:val="single"/>
        </w:rPr>
        <w:br/>
      </w: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w:t>
      </w:r>
      <w:r>
        <w:rPr>
          <w:sz w:val="24"/>
        </w:rPr>
        <w:tab/>
      </w:r>
      <w:r>
        <w:rPr>
          <w:sz w:val="24"/>
        </w:rPr>
        <w:tab/>
      </w:r>
      <w:r>
        <w:rPr>
          <w:sz w:val="24"/>
        </w:rPr>
        <w:tab/>
      </w:r>
      <w:r>
        <w:rPr>
          <w:sz w:val="24"/>
        </w:rPr>
        <w:tab/>
      </w:r>
      <w:r>
        <w:rPr>
          <w:sz w:val="24"/>
        </w:rPr>
        <w:tab/>
      </w:r>
      <w:r w:rsidR="007F3028">
        <w:rPr>
          <w:sz w:val="24"/>
        </w:rPr>
        <w:tab/>
      </w:r>
      <w:r>
        <w:rPr>
          <w:sz w:val="24"/>
        </w:rPr>
        <w:t>_______________</w:t>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Pr="00C15921" w:rsidRDefault="008F6D31" w:rsidP="00C15921">
      <w:pPr>
        <w:pStyle w:val="berschrift2"/>
      </w:pPr>
      <w:r>
        <w:t>Gesamt</w:t>
      </w:r>
      <w:proofErr w:type="gramStart"/>
      <w:r w:rsidRPr="00C15921">
        <w:t>:</w:t>
      </w:r>
      <w:r w:rsidRPr="00C15921">
        <w:tab/>
      </w:r>
      <w:r w:rsidRPr="00C15921">
        <w:tab/>
      </w:r>
      <w:r w:rsidRPr="00C15921">
        <w:tab/>
      </w:r>
      <w:r w:rsidRPr="00C15921">
        <w:tab/>
      </w:r>
      <w:r w:rsidRPr="00C15921">
        <w:tab/>
        <w:t>...........................</w:t>
      </w:r>
      <w:proofErr w:type="gramEnd"/>
      <w:r w:rsidRPr="00C15921">
        <w:t xml:space="preserve"> €</w:t>
      </w:r>
    </w:p>
    <w:p w:rsidR="008F6D31" w:rsidRPr="00C15921" w:rsidRDefault="008F6D31" w:rsidP="00C15921">
      <w:pPr>
        <w:pStyle w:val="berschrift2"/>
      </w:pPr>
    </w:p>
    <w:p w:rsidR="008F6D31" w:rsidRDefault="008F6D31">
      <w:pPr>
        <w:ind w:left="2552"/>
        <w:jc w:val="both"/>
        <w:rPr>
          <w:sz w:val="24"/>
        </w:rPr>
      </w:pPr>
    </w:p>
    <w:p w:rsidR="008F6D31" w:rsidRDefault="008F6D31">
      <w:pPr>
        <w:ind w:left="2552"/>
        <w:jc w:val="both"/>
        <w:rPr>
          <w:sz w:val="24"/>
        </w:rPr>
      </w:pPr>
      <w:r>
        <w:rPr>
          <w:sz w:val="24"/>
          <w:u w:val="single"/>
        </w:rPr>
        <w:t>&lt; Parteigliederung &gt;:</w:t>
      </w:r>
      <w:r>
        <w:rPr>
          <w:sz w:val="24"/>
        </w:rPr>
        <w:t xml:space="preserve"> </w:t>
      </w:r>
      <w:r>
        <w:rPr>
          <w:sz w:val="24"/>
        </w:rPr>
        <w:tab/>
      </w:r>
      <w:r>
        <w:rPr>
          <w:sz w:val="24"/>
          <w:u w:val="single"/>
        </w:rPr>
        <w:br/>
      </w:r>
      <w:r>
        <w:rPr>
          <w:sz w:val="24"/>
          <w:u w:val="single"/>
        </w:rPr>
        <w:br/>
      </w: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rsidP="007F3028">
      <w:pPr>
        <w:ind w:left="2552"/>
        <w:jc w:val="both"/>
        <w:rPr>
          <w:sz w:val="24"/>
        </w:rPr>
      </w:pPr>
      <w:r>
        <w:rPr>
          <w:sz w:val="24"/>
        </w:rPr>
        <w:t>...</w:t>
      </w:r>
      <w:r>
        <w:rPr>
          <w:sz w:val="24"/>
        </w:rPr>
        <w:tab/>
      </w:r>
      <w:r>
        <w:rPr>
          <w:sz w:val="24"/>
        </w:rPr>
        <w:tab/>
      </w:r>
      <w:r>
        <w:rPr>
          <w:sz w:val="24"/>
        </w:rPr>
        <w:tab/>
      </w:r>
      <w:r>
        <w:rPr>
          <w:sz w:val="24"/>
        </w:rPr>
        <w:tab/>
      </w:r>
      <w:r>
        <w:rPr>
          <w:sz w:val="24"/>
        </w:rPr>
        <w:tab/>
      </w:r>
      <w:r>
        <w:rPr>
          <w:sz w:val="24"/>
        </w:rPr>
        <w:tab/>
        <w:t>_______________</w:t>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Gesamt</w:t>
      </w:r>
      <w:proofErr w:type="gramStart"/>
      <w:r>
        <w:rPr>
          <w:sz w:val="24"/>
        </w:rPr>
        <w:t>:</w:t>
      </w:r>
      <w:r>
        <w:rPr>
          <w:sz w:val="24"/>
        </w:rPr>
        <w:tab/>
      </w:r>
      <w:r>
        <w:rPr>
          <w:sz w:val="24"/>
        </w:rPr>
        <w:tab/>
      </w:r>
      <w:r>
        <w:rPr>
          <w:sz w:val="24"/>
        </w:rPr>
        <w:tab/>
      </w:r>
      <w:r>
        <w:rPr>
          <w:sz w:val="24"/>
        </w:rPr>
        <w:tab/>
      </w:r>
      <w:r>
        <w:rPr>
          <w:sz w:val="24"/>
        </w:rPr>
        <w:tab/>
        <w:t>...........................</w:t>
      </w:r>
      <w:proofErr w:type="gramEnd"/>
      <w:r>
        <w:rPr>
          <w:sz w:val="24"/>
        </w:rPr>
        <w:t xml:space="preserve"> €</w:t>
      </w:r>
    </w:p>
    <w:p w:rsidR="008F6D31" w:rsidRDefault="008F6D31">
      <w:pPr>
        <w:ind w:left="2552"/>
        <w:jc w:val="both"/>
        <w:rPr>
          <w:sz w:val="24"/>
        </w:rPr>
      </w:pPr>
      <w:r>
        <w:rPr>
          <w:sz w:val="24"/>
        </w:rPr>
        <w:br/>
        <w:t>...</w:t>
      </w:r>
    </w:p>
    <w:p w:rsidR="008F6D31" w:rsidRDefault="008F6D31">
      <w:pPr>
        <w:ind w:left="2552"/>
        <w:jc w:val="both"/>
        <w:rPr>
          <w:sz w:val="24"/>
        </w:rPr>
      </w:pPr>
    </w:p>
    <w:p w:rsidR="00B37FE0" w:rsidRPr="00C15921" w:rsidRDefault="00B37FE0" w:rsidP="00C15921">
      <w:pPr>
        <w:pStyle w:val="berschrift2"/>
      </w:pPr>
    </w:p>
    <w:p w:rsidR="008F6D31" w:rsidRDefault="008F6D31">
      <w:pPr>
        <w:ind w:left="2127"/>
        <w:jc w:val="both"/>
        <w:rPr>
          <w:i/>
          <w:sz w:val="24"/>
        </w:rPr>
      </w:pPr>
      <w:r>
        <w:rPr>
          <w:b/>
          <w:i/>
        </w:rPr>
        <w:t>Oder:</w:t>
      </w:r>
      <w:r>
        <w:rPr>
          <w:i/>
          <w:sz w:val="24"/>
        </w:rPr>
        <w:br/>
      </w:r>
    </w:p>
    <w:p w:rsidR="008F6D31" w:rsidRDefault="008F6D31">
      <w:pPr>
        <w:ind w:left="2552"/>
        <w:jc w:val="both"/>
        <w:rPr>
          <w:sz w:val="24"/>
        </w:rPr>
      </w:pPr>
      <w:r>
        <w:rPr>
          <w:sz w:val="24"/>
        </w:rPr>
        <w:t>Die Sonstigen Einnahmen machen bei keiner der in § 24 Abs. 3 PartG aufgeführten Gliederungen der Partei mehr als 2 vom Hundert der Summe der Einnahmen nach § 24 Abs. 4 Nr. 1 bis 6 PartG aus. Ein entsprechender Ausweis entfällt daher.</w:t>
      </w:r>
      <w:r>
        <w:rPr>
          <w:sz w:val="24"/>
        </w:rPr>
        <w:tab/>
      </w:r>
      <w:r>
        <w:rPr>
          <w:sz w:val="24"/>
        </w:rPr>
        <w:br/>
      </w:r>
      <w:r>
        <w:rPr>
          <w:sz w:val="24"/>
        </w:rPr>
        <w:br/>
      </w:r>
    </w:p>
    <w:p w:rsidR="008F6D31" w:rsidRDefault="008F6D31" w:rsidP="009E1CA6">
      <w:pPr>
        <w:numPr>
          <w:ilvl w:val="2"/>
          <w:numId w:val="3"/>
        </w:numPr>
        <w:ind w:left="2127" w:hanging="142"/>
        <w:jc w:val="both"/>
        <w:rPr>
          <w:i/>
          <w:sz w:val="24"/>
        </w:rPr>
      </w:pPr>
      <w:r>
        <w:rPr>
          <w:i/>
          <w:sz w:val="24"/>
        </w:rPr>
        <w:t>Offenlegung von Sonstigen Einnahmen, die im Einzelfall die Summe von 10.000 € übersteigen (§ 27 Abs. 2 Satz 2 PartG)</w:t>
      </w:r>
      <w:r>
        <w:rPr>
          <w:i/>
          <w:sz w:val="24"/>
        </w:rPr>
        <w:tab/>
      </w:r>
      <w:r>
        <w:rPr>
          <w:i/>
          <w:sz w:val="24"/>
        </w:rPr>
        <w:br/>
      </w:r>
      <w:r>
        <w:rPr>
          <w:i/>
          <w:sz w:val="24"/>
        </w:rPr>
        <w:br/>
      </w:r>
      <w:r>
        <w:rPr>
          <w:b/>
          <w:i/>
        </w:rPr>
        <w:t>Entweder:</w:t>
      </w:r>
    </w:p>
    <w:p w:rsidR="008F6D31" w:rsidRDefault="008F6D31">
      <w:pPr>
        <w:ind w:left="1985"/>
        <w:jc w:val="both"/>
        <w:rPr>
          <w:b/>
          <w:i/>
        </w:rPr>
      </w:pPr>
    </w:p>
    <w:p w:rsidR="008F6D31" w:rsidRDefault="008F6D31">
      <w:pPr>
        <w:ind w:left="2552"/>
        <w:jc w:val="both"/>
        <w:rPr>
          <w:sz w:val="24"/>
        </w:rPr>
      </w:pPr>
      <w:r>
        <w:rPr>
          <w:sz w:val="24"/>
          <w:u w:val="single"/>
        </w:rPr>
        <w:t>&lt; Parteigliederung &gt;:</w:t>
      </w:r>
      <w:r>
        <w:rPr>
          <w:sz w:val="24"/>
        </w:rPr>
        <w:t xml:space="preserve"> </w:t>
      </w:r>
      <w:r>
        <w:rPr>
          <w:sz w:val="24"/>
        </w:rPr>
        <w:tab/>
      </w:r>
      <w:r>
        <w:rPr>
          <w:sz w:val="24"/>
          <w:u w:val="single"/>
        </w:rPr>
        <w:br/>
      </w:r>
      <w:r>
        <w:rPr>
          <w:sz w:val="24"/>
          <w:u w:val="single"/>
        </w:rPr>
        <w:br/>
      </w:r>
      <w:r w:rsidR="007F3028">
        <w:rPr>
          <w:sz w:val="24"/>
        </w:rPr>
        <w:t xml:space="preserve">&lt; </w:t>
      </w:r>
      <w:r>
        <w:rPr>
          <w:sz w:val="24"/>
        </w:rPr>
        <w:t>Einnahme &gt;</w:t>
      </w:r>
      <w:r>
        <w:rPr>
          <w:sz w:val="24"/>
        </w:rPr>
        <w:tab/>
      </w:r>
      <w:r>
        <w:rPr>
          <w:sz w:val="24"/>
        </w:rPr>
        <w:tab/>
      </w:r>
      <w:r>
        <w:rPr>
          <w:sz w:val="24"/>
        </w:rPr>
        <w:tab/>
      </w:r>
      <w:r>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w:t>
      </w:r>
      <w:r>
        <w:rPr>
          <w:sz w:val="24"/>
        </w:rPr>
        <w:tab/>
      </w:r>
    </w:p>
    <w:p w:rsidR="008F6D31" w:rsidRDefault="00FA3900">
      <w:pPr>
        <w:ind w:left="2552"/>
        <w:jc w:val="both"/>
        <w:rPr>
          <w:sz w:val="24"/>
        </w:rPr>
      </w:pPr>
      <w:r>
        <w:rPr>
          <w:sz w:val="24"/>
          <w:u w:val="single"/>
        </w:rPr>
        <w:br/>
      </w:r>
      <w:r w:rsidR="008F6D31">
        <w:rPr>
          <w:sz w:val="24"/>
          <w:u w:val="single"/>
        </w:rPr>
        <w:t>&lt; Parteigliederung &gt;:</w:t>
      </w:r>
      <w:r w:rsidR="008F6D31">
        <w:rPr>
          <w:sz w:val="24"/>
        </w:rPr>
        <w:t xml:space="preserve"> </w:t>
      </w:r>
      <w:r w:rsidR="008F6D31">
        <w:rPr>
          <w:sz w:val="24"/>
        </w:rPr>
        <w:tab/>
      </w:r>
      <w:r w:rsidR="008F6D31">
        <w:rPr>
          <w:sz w:val="24"/>
          <w:u w:val="single"/>
        </w:rPr>
        <w:br/>
      </w:r>
      <w:r w:rsidR="008F6D31">
        <w:rPr>
          <w:sz w:val="24"/>
          <w:u w:val="single"/>
        </w:rPr>
        <w:br/>
      </w:r>
      <w:r w:rsidR="008F6D31">
        <w:rPr>
          <w:sz w:val="24"/>
        </w:rPr>
        <w:t>&lt; Einnahme &gt;</w:t>
      </w:r>
      <w:r w:rsidR="008F6D31">
        <w:rPr>
          <w:sz w:val="24"/>
        </w:rPr>
        <w:tab/>
      </w:r>
      <w:r w:rsidR="008F6D31">
        <w:rPr>
          <w:sz w:val="24"/>
        </w:rPr>
        <w:tab/>
      </w:r>
      <w:r w:rsidR="008F6D31">
        <w:rPr>
          <w:sz w:val="24"/>
        </w:rPr>
        <w:tab/>
      </w:r>
      <w:r w:rsidR="008F6D31">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lastRenderedPageBreak/>
        <w:t>...</w:t>
      </w:r>
      <w:r>
        <w:rPr>
          <w:sz w:val="24"/>
        </w:rPr>
        <w:tab/>
      </w:r>
      <w:r>
        <w:rPr>
          <w:sz w:val="24"/>
        </w:rPr>
        <w:tab/>
      </w:r>
      <w:r>
        <w:rPr>
          <w:sz w:val="24"/>
        </w:rPr>
        <w:tab/>
      </w:r>
      <w:r>
        <w:rPr>
          <w:sz w:val="24"/>
        </w:rPr>
        <w:tab/>
      </w:r>
      <w:r>
        <w:rPr>
          <w:sz w:val="24"/>
        </w:rPr>
        <w:tab/>
      </w:r>
      <w:r>
        <w:rPr>
          <w:sz w:val="24"/>
        </w:rPr>
        <w:tab/>
      </w:r>
      <w:r>
        <w:rPr>
          <w:sz w:val="24"/>
        </w:rPr>
        <w:tab/>
      </w:r>
    </w:p>
    <w:p w:rsidR="008F6D31" w:rsidRDefault="008F6D31">
      <w:pPr>
        <w:ind w:left="2127"/>
        <w:jc w:val="both"/>
        <w:rPr>
          <w:b/>
          <w:i/>
        </w:rPr>
      </w:pPr>
      <w:r>
        <w:rPr>
          <w:b/>
          <w:i/>
        </w:rPr>
        <w:t>Oder:</w:t>
      </w:r>
    </w:p>
    <w:p w:rsidR="008F6D31" w:rsidRDefault="008F6D31">
      <w:pPr>
        <w:ind w:left="1985"/>
        <w:jc w:val="both"/>
        <w:rPr>
          <w:b/>
          <w:i/>
        </w:rPr>
      </w:pPr>
    </w:p>
    <w:p w:rsidR="008F6D31" w:rsidRDefault="008F6D31">
      <w:pPr>
        <w:ind w:left="2552"/>
        <w:jc w:val="both"/>
        <w:rPr>
          <w:sz w:val="24"/>
        </w:rPr>
      </w:pPr>
      <w:r>
        <w:rPr>
          <w:sz w:val="24"/>
        </w:rPr>
        <w:t>In der Einnahmenrechnung sind unter der Position „Sonstige Einnahmen“ keine Einnahmen enthalten, die im Einzelfall die Summe von 10.000 € übersteigen. Ein entsprechender Ausweis entfällt daher.</w:t>
      </w:r>
    </w:p>
    <w:p w:rsidR="008F6D31" w:rsidRDefault="008F6D31">
      <w:pPr>
        <w:ind w:left="1985"/>
        <w:jc w:val="both"/>
        <w:rPr>
          <w:i/>
          <w:sz w:val="24"/>
        </w:rPr>
      </w:pPr>
      <w:r>
        <w:rPr>
          <w:i/>
          <w:sz w:val="24"/>
        </w:rPr>
        <w:br/>
      </w:r>
    </w:p>
    <w:p w:rsidR="008F6D31" w:rsidRDefault="008F6D31" w:rsidP="009E1CA6">
      <w:pPr>
        <w:numPr>
          <w:ilvl w:val="2"/>
          <w:numId w:val="3"/>
        </w:numPr>
        <w:ind w:left="2127" w:hanging="142"/>
        <w:jc w:val="both"/>
        <w:rPr>
          <w:b/>
          <w:sz w:val="24"/>
        </w:rPr>
      </w:pPr>
      <w:r>
        <w:rPr>
          <w:i/>
          <w:sz w:val="24"/>
        </w:rPr>
        <w:t>Verzeichnis der Erbschaften und Vermächtnisse, deren Gesamtwert 10.000 € übersteigt (§ 27 Abs. 2 Satz 3 PartG)</w:t>
      </w:r>
      <w:r>
        <w:rPr>
          <w:i/>
          <w:sz w:val="24"/>
        </w:rPr>
        <w:tab/>
      </w:r>
      <w:r>
        <w:rPr>
          <w:i/>
          <w:sz w:val="24"/>
        </w:rPr>
        <w:br/>
      </w:r>
      <w:r>
        <w:rPr>
          <w:b/>
          <w:sz w:val="24"/>
        </w:rPr>
        <w:br/>
      </w:r>
      <w:r>
        <w:rPr>
          <w:b/>
          <w:i/>
        </w:rPr>
        <w:t>Entweder:</w:t>
      </w:r>
    </w:p>
    <w:p w:rsidR="008F6D31" w:rsidRDefault="008F6D31">
      <w:pPr>
        <w:tabs>
          <w:tab w:val="left" w:pos="1134"/>
        </w:tabs>
        <w:ind w:left="2552"/>
        <w:jc w:val="both"/>
        <w:rPr>
          <w:i/>
          <w:sz w:val="24"/>
        </w:rPr>
      </w:pPr>
      <w:r>
        <w:rPr>
          <w:b/>
          <w:i/>
        </w:rPr>
        <w:br/>
        <w:t xml:space="preserve">&lt; </w:t>
      </w:r>
      <w:r>
        <w:rPr>
          <w:sz w:val="24"/>
        </w:rPr>
        <w:t>Name, Vorname   Straße, Hausnummer   Postleitzahl, Ort   € &gt;</w:t>
      </w:r>
      <w:r>
        <w:rPr>
          <w:b/>
          <w:sz w:val="24"/>
        </w:rPr>
        <w:br/>
        <w:t xml:space="preserve">&lt; </w:t>
      </w:r>
      <w:r>
        <w:rPr>
          <w:sz w:val="24"/>
        </w:rPr>
        <w:t>Name, Vorname   Straße, Hausnummer   Postleitzahl, Ort   € &gt;</w:t>
      </w:r>
      <w:r>
        <w:rPr>
          <w:sz w:val="24"/>
        </w:rPr>
        <w:br/>
      </w:r>
      <w:r>
        <w:rPr>
          <w:i/>
          <w:sz w:val="24"/>
        </w:rPr>
        <w:t>...</w:t>
      </w:r>
      <w:r>
        <w:rPr>
          <w:i/>
          <w:sz w:val="24"/>
        </w:rPr>
        <w:br/>
      </w:r>
    </w:p>
    <w:p w:rsidR="008F6D31" w:rsidRDefault="008F6D31" w:rsidP="00C4457B">
      <w:pPr>
        <w:tabs>
          <w:tab w:val="left" w:pos="1134"/>
        </w:tabs>
        <w:ind w:left="2127"/>
        <w:jc w:val="both"/>
        <w:rPr>
          <w:b/>
          <w:i/>
        </w:rPr>
      </w:pPr>
      <w:r>
        <w:rPr>
          <w:b/>
          <w:i/>
        </w:rPr>
        <w:t>Oder:</w:t>
      </w:r>
    </w:p>
    <w:p w:rsidR="008F6D31" w:rsidRDefault="008F6D31">
      <w:pPr>
        <w:ind w:left="2552"/>
        <w:jc w:val="both"/>
        <w:rPr>
          <w:b/>
          <w:sz w:val="24"/>
        </w:rPr>
      </w:pPr>
      <w:r>
        <w:rPr>
          <w:b/>
          <w:i/>
        </w:rPr>
        <w:br/>
      </w:r>
      <w:r>
        <w:rPr>
          <w:sz w:val="24"/>
        </w:rPr>
        <w:t>Die Partei hat im Rechnungsjahr keine Erbschaften oder Vermächtnisse erhalten, deren Gesamtwert 10.000 € übersteigt. Ein entsprechender Ausweis entfällt daher.</w:t>
      </w:r>
      <w:r>
        <w:rPr>
          <w:sz w:val="24"/>
        </w:rPr>
        <w:tab/>
      </w:r>
      <w:r>
        <w:rPr>
          <w:sz w:val="24"/>
        </w:rPr>
        <w:br/>
      </w:r>
      <w:r>
        <w:rPr>
          <w:b/>
          <w:sz w:val="24"/>
        </w:rPr>
        <w:br/>
      </w:r>
    </w:p>
    <w:p w:rsidR="00B37FE0" w:rsidRDefault="00B37FE0">
      <w:pPr>
        <w:ind w:left="2552"/>
        <w:jc w:val="both"/>
        <w:rPr>
          <w:b/>
          <w:sz w:val="24"/>
        </w:rPr>
      </w:pPr>
    </w:p>
    <w:p w:rsidR="00B37FE0" w:rsidRDefault="00B37FE0">
      <w:pPr>
        <w:ind w:left="2552"/>
        <w:jc w:val="both"/>
        <w:rPr>
          <w:b/>
          <w:sz w:val="24"/>
        </w:rPr>
      </w:pPr>
    </w:p>
    <w:p w:rsidR="00B37FE0" w:rsidRDefault="00B37FE0">
      <w:pPr>
        <w:ind w:left="2552"/>
        <w:jc w:val="both"/>
        <w:rPr>
          <w:b/>
          <w:sz w:val="24"/>
        </w:rPr>
      </w:pPr>
    </w:p>
    <w:p w:rsidR="00B37FE0" w:rsidRDefault="00B37FE0">
      <w:pPr>
        <w:ind w:left="2552"/>
        <w:jc w:val="both"/>
        <w:rPr>
          <w:sz w:val="24"/>
        </w:rPr>
      </w:pPr>
    </w:p>
    <w:p w:rsidR="008F6D31" w:rsidRDefault="008F6D31" w:rsidP="009E1CA6">
      <w:pPr>
        <w:numPr>
          <w:ilvl w:val="1"/>
          <w:numId w:val="3"/>
        </w:numPr>
        <w:tabs>
          <w:tab w:val="left" w:pos="1701"/>
        </w:tabs>
        <w:ind w:left="1701" w:hanging="567"/>
        <w:jc w:val="both"/>
        <w:rPr>
          <w:sz w:val="24"/>
        </w:rPr>
      </w:pPr>
      <w:r>
        <w:rPr>
          <w:sz w:val="24"/>
          <w:u w:val="single"/>
        </w:rPr>
        <w:t>Sonstige Erläuterungen</w:t>
      </w:r>
      <w:r>
        <w:rPr>
          <w:sz w:val="24"/>
        </w:rPr>
        <w:tab/>
      </w:r>
      <w:r>
        <w:rPr>
          <w:sz w:val="24"/>
        </w:rPr>
        <w:br/>
      </w:r>
      <w:r>
        <w:rPr>
          <w:sz w:val="24"/>
        </w:rPr>
        <w:br/>
      </w:r>
      <w:r>
        <w:rPr>
          <w:b/>
          <w:i/>
        </w:rPr>
        <w:t>Zum Beispiel:</w:t>
      </w:r>
      <w:r>
        <w:rPr>
          <w:b/>
          <w:i/>
          <w:sz w:val="24"/>
        </w:rPr>
        <w:tab/>
      </w:r>
      <w:r>
        <w:rPr>
          <w:b/>
          <w:i/>
          <w:sz w:val="24"/>
        </w:rPr>
        <w:br/>
      </w:r>
    </w:p>
    <w:p w:rsidR="008F6D31" w:rsidRDefault="001860F6">
      <w:pPr>
        <w:numPr>
          <w:ilvl w:val="0"/>
          <w:numId w:val="2"/>
        </w:numPr>
        <w:jc w:val="both"/>
        <w:rPr>
          <w:sz w:val="24"/>
        </w:rPr>
      </w:pPr>
      <w:r>
        <w:rPr>
          <w:sz w:val="24"/>
        </w:rPr>
        <w:t xml:space="preserve">Ergänzende Angaben nach </w:t>
      </w:r>
      <w:r w:rsidR="008F6D31">
        <w:rPr>
          <w:sz w:val="24"/>
        </w:rPr>
        <w:t xml:space="preserve">handelsrechtlichen </w:t>
      </w:r>
      <w:r>
        <w:rPr>
          <w:sz w:val="24"/>
        </w:rPr>
        <w:t>Bestimmungen</w:t>
      </w:r>
      <w:r w:rsidR="008F6D31">
        <w:rPr>
          <w:sz w:val="24"/>
        </w:rPr>
        <w:tab/>
      </w:r>
      <w:r w:rsidR="008F6D31">
        <w:rPr>
          <w:sz w:val="24"/>
        </w:rPr>
        <w:br/>
      </w:r>
    </w:p>
    <w:p w:rsidR="008F6D31" w:rsidRDefault="008F6D31">
      <w:pPr>
        <w:numPr>
          <w:ilvl w:val="0"/>
          <w:numId w:val="2"/>
        </w:numPr>
        <w:jc w:val="both"/>
        <w:rPr>
          <w:sz w:val="24"/>
        </w:rPr>
      </w:pPr>
      <w:r>
        <w:rPr>
          <w:sz w:val="24"/>
        </w:rPr>
        <w:t xml:space="preserve">Erläuterung der Verbuchung der staatlichen Mittel auf Bundes- und Landesebene </w:t>
      </w:r>
      <w:r>
        <w:rPr>
          <w:sz w:val="24"/>
        </w:rPr>
        <w:tab/>
      </w:r>
      <w:r>
        <w:rPr>
          <w:sz w:val="24"/>
        </w:rPr>
        <w:br/>
      </w:r>
    </w:p>
    <w:p w:rsidR="008F6D31" w:rsidRDefault="008F6D31">
      <w:pPr>
        <w:numPr>
          <w:ilvl w:val="0"/>
          <w:numId w:val="2"/>
        </w:numPr>
        <w:jc w:val="both"/>
        <w:rPr>
          <w:sz w:val="24"/>
        </w:rPr>
      </w:pPr>
      <w:r>
        <w:rPr>
          <w:sz w:val="24"/>
        </w:rPr>
        <w:t>Berichtigungen von unrichtigen Angaben in einem beim Präsidenten des Deutschen Bundestag eingereichten Rechenschafts</w:t>
      </w:r>
      <w:r>
        <w:rPr>
          <w:sz w:val="24"/>
        </w:rPr>
        <w:softHyphen/>
        <w:t xml:space="preserve">bericht gemäß </w:t>
      </w:r>
      <w:r>
        <w:rPr>
          <w:sz w:val="24"/>
        </w:rPr>
        <w:br/>
        <w:t>§ 23a Abs. 5 Satz 3 PartG</w:t>
      </w:r>
    </w:p>
    <w:p w:rsidR="008F6D31" w:rsidRDefault="008F6D31">
      <w:pPr>
        <w:tabs>
          <w:tab w:val="left" w:pos="1701"/>
        </w:tabs>
        <w:ind w:left="1134"/>
        <w:jc w:val="both"/>
        <w:rPr>
          <w:sz w:val="24"/>
        </w:rPr>
      </w:pPr>
    </w:p>
    <w:p w:rsidR="00FA3900" w:rsidRDefault="00FA3900">
      <w:pPr>
        <w:tabs>
          <w:tab w:val="left" w:pos="1701"/>
        </w:tabs>
        <w:ind w:left="1134"/>
        <w:jc w:val="both"/>
        <w:rPr>
          <w:sz w:val="24"/>
        </w:rPr>
      </w:pPr>
    </w:p>
    <w:p w:rsidR="00B37FE0" w:rsidRDefault="00B37FE0">
      <w:pPr>
        <w:tabs>
          <w:tab w:val="left" w:pos="1701"/>
        </w:tabs>
        <w:ind w:left="1134"/>
        <w:jc w:val="both"/>
        <w:rPr>
          <w:sz w:val="24"/>
        </w:rPr>
      </w:pPr>
    </w:p>
    <w:p w:rsidR="00B37FE0" w:rsidRDefault="00B37FE0">
      <w:pPr>
        <w:tabs>
          <w:tab w:val="left" w:pos="1701"/>
        </w:tabs>
        <w:ind w:left="1134"/>
        <w:jc w:val="both"/>
        <w:rPr>
          <w:sz w:val="24"/>
        </w:rPr>
      </w:pPr>
    </w:p>
    <w:p w:rsidR="00B37FE0" w:rsidRDefault="00B37FE0">
      <w:pPr>
        <w:tabs>
          <w:tab w:val="left" w:pos="1701"/>
        </w:tabs>
        <w:ind w:left="1134"/>
        <w:jc w:val="both"/>
        <w:rPr>
          <w:sz w:val="24"/>
        </w:rPr>
      </w:pPr>
    </w:p>
    <w:p w:rsidR="008F6D31" w:rsidRDefault="008F6D31">
      <w:pPr>
        <w:tabs>
          <w:tab w:val="left" w:pos="1701"/>
        </w:tabs>
        <w:ind w:left="1134"/>
        <w:jc w:val="both"/>
        <w:rPr>
          <w:sz w:val="24"/>
        </w:rPr>
      </w:pPr>
    </w:p>
    <w:p w:rsidR="008F6D31" w:rsidRDefault="008F6D31" w:rsidP="00FA3900">
      <w:pPr>
        <w:tabs>
          <w:tab w:val="left" w:pos="1701"/>
        </w:tabs>
        <w:spacing w:line="260" w:lineRule="exact"/>
        <w:ind w:left="1134"/>
        <w:jc w:val="both"/>
        <w:rPr>
          <w:b/>
          <w:i/>
          <w:sz w:val="24"/>
        </w:rPr>
      </w:pPr>
      <w:r>
        <w:rPr>
          <w:b/>
          <w:sz w:val="24"/>
        </w:rPr>
        <w:t>Ort, Datum</w:t>
      </w:r>
      <w:r>
        <w:rPr>
          <w:b/>
          <w:sz w:val="24"/>
        </w:rPr>
        <w:tab/>
      </w:r>
      <w:r>
        <w:rPr>
          <w:b/>
          <w:sz w:val="24"/>
        </w:rPr>
        <w:tab/>
      </w:r>
      <w:r>
        <w:rPr>
          <w:b/>
          <w:sz w:val="24"/>
        </w:rPr>
        <w:tab/>
      </w:r>
      <w:r>
        <w:rPr>
          <w:b/>
          <w:sz w:val="24"/>
        </w:rPr>
        <w:tab/>
      </w:r>
      <w:r>
        <w:rPr>
          <w:b/>
          <w:sz w:val="24"/>
        </w:rPr>
        <w:tab/>
        <w:t xml:space="preserve">    </w:t>
      </w:r>
      <w:r>
        <w:rPr>
          <w:b/>
          <w:i/>
          <w:sz w:val="24"/>
        </w:rPr>
        <w:t>Unterschrift</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r>
      <w:r>
        <w:rPr>
          <w:b/>
          <w:sz w:val="24"/>
        </w:rPr>
        <w:tab/>
        <w:t>____________________________</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r>
      <w:r>
        <w:rPr>
          <w:b/>
          <w:sz w:val="24"/>
        </w:rPr>
        <w:tab/>
      </w:r>
      <w:r>
        <w:rPr>
          <w:b/>
          <w:sz w:val="24"/>
        </w:rPr>
        <w:tab/>
        <w:t xml:space="preserve">        Name</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r>
      <w:r>
        <w:rPr>
          <w:b/>
          <w:sz w:val="24"/>
        </w:rPr>
        <w:tab/>
        <w:t xml:space="preserve">              - Parteiamt - </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t xml:space="preserve">         (Als gemäß § 23 Abs. 1 Satz 6 PartG</w:t>
      </w:r>
      <w:r>
        <w:rPr>
          <w:b/>
          <w:sz w:val="24"/>
        </w:rPr>
        <w:tab/>
      </w:r>
      <w:r>
        <w:rPr>
          <w:b/>
          <w:sz w:val="24"/>
        </w:rPr>
        <w:br/>
        <w:t xml:space="preserve"> </w:t>
      </w:r>
      <w:r>
        <w:rPr>
          <w:b/>
          <w:sz w:val="24"/>
        </w:rPr>
        <w:tab/>
      </w:r>
      <w:r>
        <w:rPr>
          <w:b/>
          <w:sz w:val="24"/>
        </w:rPr>
        <w:tab/>
      </w:r>
      <w:r>
        <w:rPr>
          <w:b/>
          <w:sz w:val="24"/>
        </w:rPr>
        <w:tab/>
      </w:r>
      <w:r>
        <w:rPr>
          <w:b/>
          <w:sz w:val="24"/>
        </w:rPr>
        <w:tab/>
      </w:r>
      <w:r>
        <w:rPr>
          <w:b/>
          <w:sz w:val="24"/>
        </w:rPr>
        <w:tab/>
        <w:t xml:space="preserve">             zuständiges Vorstandsmitglied)</w:t>
      </w:r>
    </w:p>
    <w:p w:rsidR="008F6D31" w:rsidRDefault="008F6D31">
      <w:pPr>
        <w:tabs>
          <w:tab w:val="left" w:pos="1701"/>
        </w:tabs>
        <w:ind w:left="1134"/>
        <w:jc w:val="both"/>
        <w:rPr>
          <w:sz w:val="24"/>
        </w:rPr>
      </w:pPr>
    </w:p>
    <w:p w:rsidR="00FA3900" w:rsidRDefault="00FA3900">
      <w:pPr>
        <w:tabs>
          <w:tab w:val="left" w:pos="1701"/>
        </w:tabs>
        <w:ind w:left="1134"/>
        <w:jc w:val="both"/>
        <w:rPr>
          <w:sz w:val="24"/>
        </w:rPr>
      </w:pPr>
    </w:p>
    <w:p w:rsidR="00E60EAA" w:rsidRDefault="00E60EAA">
      <w:pPr>
        <w:tabs>
          <w:tab w:val="left" w:pos="1701"/>
        </w:tabs>
        <w:ind w:left="1134"/>
        <w:jc w:val="both"/>
        <w:rPr>
          <w:sz w:val="24"/>
        </w:rPr>
      </w:pPr>
    </w:p>
    <w:p w:rsidR="00E60EAA" w:rsidRDefault="00E60EAA">
      <w:pPr>
        <w:tabs>
          <w:tab w:val="left" w:pos="1701"/>
        </w:tabs>
        <w:ind w:left="1134"/>
        <w:jc w:val="both"/>
        <w:rPr>
          <w:sz w:val="24"/>
        </w:rPr>
      </w:pPr>
    </w:p>
    <w:p w:rsidR="00E60EAA" w:rsidRDefault="00E60EAA">
      <w:pPr>
        <w:tabs>
          <w:tab w:val="left" w:pos="1701"/>
        </w:tabs>
        <w:ind w:left="1134"/>
        <w:jc w:val="both"/>
        <w:rPr>
          <w:sz w:val="24"/>
        </w:rPr>
      </w:pPr>
    </w:p>
    <w:p w:rsidR="00E60EAA" w:rsidRDefault="00E60EAA">
      <w:pPr>
        <w:tabs>
          <w:tab w:val="left" w:pos="1701"/>
        </w:tabs>
        <w:ind w:left="1134"/>
        <w:jc w:val="both"/>
        <w:rPr>
          <w:sz w:val="24"/>
        </w:rPr>
      </w:pPr>
    </w:p>
    <w:p w:rsidR="008F6D31" w:rsidRDefault="008F6D31" w:rsidP="00FA3900">
      <w:pPr>
        <w:pStyle w:val="berschrift1"/>
        <w:spacing w:line="260" w:lineRule="exact"/>
      </w:pPr>
      <w:r>
        <w:t>Prüfungsvermerk gemäß § 30 PartG</w:t>
      </w:r>
    </w:p>
    <w:p w:rsidR="008F6D31" w:rsidRDefault="008F6D31" w:rsidP="00FA3900">
      <w:pPr>
        <w:tabs>
          <w:tab w:val="left" w:pos="1701"/>
        </w:tabs>
        <w:spacing w:line="260" w:lineRule="exact"/>
        <w:ind w:left="1134"/>
        <w:jc w:val="both"/>
        <w:rPr>
          <w:sz w:val="24"/>
        </w:rPr>
      </w:pPr>
      <w:r>
        <w:rPr>
          <w:sz w:val="24"/>
        </w:rPr>
        <w:t>(Prüfungsvermerk eines Wirtschaftsprüfers oder einer Wirtschaftsprüfungs</w:t>
      </w:r>
      <w:r>
        <w:rPr>
          <w:sz w:val="24"/>
        </w:rPr>
        <w:softHyphen/>
        <w:t>gesellschaft, unter den Voraussetzungen des § 23 Abs. 2 Satz 2 PartG gegebenenfalls auch eines vereidigten Buchprüfers oder einer Buchprüfungs</w:t>
      </w:r>
      <w:r>
        <w:rPr>
          <w:sz w:val="24"/>
        </w:rPr>
        <w:softHyphen/>
        <w:t>gesellschaft)</w:t>
      </w:r>
    </w:p>
    <w:sectPr w:rsidR="008F6D31" w:rsidSect="00820E61">
      <w:pgSz w:w="11906" w:h="16838"/>
      <w:pgMar w:top="1417" w:right="1700"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A112D"/>
    <w:multiLevelType w:val="multilevel"/>
    <w:tmpl w:val="99D27476"/>
    <w:lvl w:ilvl="0">
      <w:start w:val="3"/>
      <w:numFmt w:val="upperLetter"/>
      <w:lvlText w:val="%1."/>
      <w:lvlJc w:val="left"/>
      <w:pPr>
        <w:tabs>
          <w:tab w:val="num" w:pos="1211"/>
        </w:tabs>
        <w:ind w:left="1211" w:hanging="360"/>
      </w:pPr>
      <w:rPr>
        <w:rFonts w:hint="default"/>
        <w:b/>
        <w:i w:val="0"/>
      </w:rPr>
    </w:lvl>
    <w:lvl w:ilvl="1">
      <w:start w:val="1"/>
      <w:numFmt w:val="upperRoman"/>
      <w:lvlText w:val="%2."/>
      <w:lvlJc w:val="left"/>
      <w:pPr>
        <w:tabs>
          <w:tab w:val="num" w:pos="4842"/>
        </w:tabs>
        <w:ind w:left="4482" w:hanging="360"/>
      </w:pPr>
      <w:rPr>
        <w:rFonts w:hint="default"/>
      </w:rPr>
    </w:lvl>
    <w:lvl w:ilvl="2">
      <w:start w:val="1"/>
      <w:numFmt w:val="decimal"/>
      <w:lvlText w:val="%3."/>
      <w:lvlJc w:val="right"/>
      <w:pPr>
        <w:tabs>
          <w:tab w:val="num" w:pos="5202"/>
        </w:tabs>
        <w:ind w:left="5202" w:hanging="180"/>
      </w:pPr>
      <w:rPr>
        <w:rFonts w:hint="default"/>
        <w:b w:val="0"/>
        <w:i w:val="0"/>
      </w:rPr>
    </w:lvl>
    <w:lvl w:ilvl="3">
      <w:start w:val="1"/>
      <w:numFmt w:val="decimal"/>
      <w:lvlText w:val="%4."/>
      <w:lvlJc w:val="left"/>
      <w:pPr>
        <w:tabs>
          <w:tab w:val="num" w:pos="5922"/>
        </w:tabs>
        <w:ind w:left="5922" w:hanging="360"/>
      </w:pPr>
      <w:rPr>
        <w:rFonts w:hint="default"/>
      </w:rPr>
    </w:lvl>
    <w:lvl w:ilvl="4">
      <w:start w:val="1"/>
      <w:numFmt w:val="lowerLetter"/>
      <w:lvlText w:val="%5."/>
      <w:lvlJc w:val="left"/>
      <w:pPr>
        <w:tabs>
          <w:tab w:val="num" w:pos="6642"/>
        </w:tabs>
        <w:ind w:left="6642" w:hanging="360"/>
      </w:pPr>
      <w:rPr>
        <w:rFonts w:hint="default"/>
      </w:rPr>
    </w:lvl>
    <w:lvl w:ilvl="5">
      <w:start w:val="1"/>
      <w:numFmt w:val="lowerRoman"/>
      <w:lvlText w:val="%6."/>
      <w:lvlJc w:val="right"/>
      <w:pPr>
        <w:tabs>
          <w:tab w:val="num" w:pos="7362"/>
        </w:tabs>
        <w:ind w:left="7362" w:hanging="180"/>
      </w:pPr>
      <w:rPr>
        <w:rFonts w:hint="default"/>
      </w:rPr>
    </w:lvl>
    <w:lvl w:ilvl="6">
      <w:start w:val="1"/>
      <w:numFmt w:val="decimal"/>
      <w:lvlText w:val="%7."/>
      <w:lvlJc w:val="left"/>
      <w:pPr>
        <w:tabs>
          <w:tab w:val="num" w:pos="8082"/>
        </w:tabs>
        <w:ind w:left="8082" w:hanging="360"/>
      </w:pPr>
      <w:rPr>
        <w:rFonts w:hint="default"/>
      </w:rPr>
    </w:lvl>
    <w:lvl w:ilvl="7">
      <w:start w:val="1"/>
      <w:numFmt w:val="lowerLetter"/>
      <w:lvlText w:val="%8."/>
      <w:lvlJc w:val="left"/>
      <w:pPr>
        <w:tabs>
          <w:tab w:val="num" w:pos="8802"/>
        </w:tabs>
        <w:ind w:left="8802" w:hanging="360"/>
      </w:pPr>
      <w:rPr>
        <w:rFonts w:hint="default"/>
      </w:rPr>
    </w:lvl>
    <w:lvl w:ilvl="8">
      <w:start w:val="1"/>
      <w:numFmt w:val="lowerRoman"/>
      <w:lvlText w:val="%9."/>
      <w:lvlJc w:val="right"/>
      <w:pPr>
        <w:tabs>
          <w:tab w:val="num" w:pos="9522"/>
        </w:tabs>
        <w:ind w:left="9522" w:hanging="180"/>
      </w:pPr>
      <w:rPr>
        <w:rFonts w:hint="default"/>
      </w:rPr>
    </w:lvl>
  </w:abstractNum>
  <w:abstractNum w:abstractNumId="1" w15:restartNumberingAfterBreak="0">
    <w:nsid w:val="63C36B57"/>
    <w:multiLevelType w:val="singleLevel"/>
    <w:tmpl w:val="892A910C"/>
    <w:lvl w:ilvl="0">
      <w:numFmt w:val="bullet"/>
      <w:lvlText w:val="-"/>
      <w:lvlJc w:val="left"/>
      <w:pPr>
        <w:tabs>
          <w:tab w:val="num" w:pos="2136"/>
        </w:tabs>
        <w:ind w:left="2136" w:hanging="435"/>
      </w:pPr>
      <w:rPr>
        <w:rFonts w:hint="default"/>
        <w:i/>
      </w:rPr>
    </w:lvl>
  </w:abstractNum>
  <w:abstractNum w:abstractNumId="2" w15:restartNumberingAfterBreak="0">
    <w:nsid w:val="7E2C2EA4"/>
    <w:multiLevelType w:val="multilevel"/>
    <w:tmpl w:val="6BD4367A"/>
    <w:lvl w:ilvl="0">
      <w:start w:val="1"/>
      <w:numFmt w:val="upperLetter"/>
      <w:lvlText w:val="%1."/>
      <w:lvlJc w:val="left"/>
      <w:pPr>
        <w:tabs>
          <w:tab w:val="num" w:pos="1211"/>
        </w:tabs>
        <w:ind w:left="1211" w:hanging="360"/>
      </w:pPr>
      <w:rPr>
        <w:rFonts w:hint="default"/>
        <w:b/>
        <w:i w:val="0"/>
      </w:rPr>
    </w:lvl>
    <w:lvl w:ilvl="1">
      <w:start w:val="1"/>
      <w:numFmt w:val="upperRoman"/>
      <w:lvlText w:val="%2."/>
      <w:lvlJc w:val="left"/>
      <w:pPr>
        <w:tabs>
          <w:tab w:val="num" w:pos="4842"/>
        </w:tabs>
        <w:ind w:left="4482" w:hanging="360"/>
      </w:pPr>
      <w:rPr>
        <w:rFonts w:hint="default"/>
      </w:rPr>
    </w:lvl>
    <w:lvl w:ilvl="2">
      <w:start w:val="1"/>
      <w:numFmt w:val="decimal"/>
      <w:lvlText w:val="%3."/>
      <w:lvlJc w:val="right"/>
      <w:pPr>
        <w:tabs>
          <w:tab w:val="num" w:pos="5202"/>
        </w:tabs>
        <w:ind w:left="5202" w:hanging="180"/>
      </w:pPr>
      <w:rPr>
        <w:rFonts w:hint="default"/>
        <w:b w:val="0"/>
        <w:i w:val="0"/>
      </w:rPr>
    </w:lvl>
    <w:lvl w:ilvl="3">
      <w:start w:val="1"/>
      <w:numFmt w:val="decimal"/>
      <w:lvlText w:val="%4."/>
      <w:lvlJc w:val="left"/>
      <w:pPr>
        <w:tabs>
          <w:tab w:val="num" w:pos="5922"/>
        </w:tabs>
        <w:ind w:left="5922" w:hanging="360"/>
      </w:pPr>
      <w:rPr>
        <w:rFonts w:hint="default"/>
      </w:rPr>
    </w:lvl>
    <w:lvl w:ilvl="4">
      <w:start w:val="1"/>
      <w:numFmt w:val="lowerLetter"/>
      <w:lvlText w:val="%5."/>
      <w:lvlJc w:val="left"/>
      <w:pPr>
        <w:tabs>
          <w:tab w:val="num" w:pos="6642"/>
        </w:tabs>
        <w:ind w:left="6642" w:hanging="360"/>
      </w:pPr>
      <w:rPr>
        <w:rFonts w:hint="default"/>
      </w:rPr>
    </w:lvl>
    <w:lvl w:ilvl="5">
      <w:start w:val="1"/>
      <w:numFmt w:val="lowerRoman"/>
      <w:lvlText w:val="%6."/>
      <w:lvlJc w:val="right"/>
      <w:pPr>
        <w:tabs>
          <w:tab w:val="num" w:pos="7362"/>
        </w:tabs>
        <w:ind w:left="7362" w:hanging="180"/>
      </w:pPr>
      <w:rPr>
        <w:rFonts w:hint="default"/>
      </w:rPr>
    </w:lvl>
    <w:lvl w:ilvl="6">
      <w:start w:val="1"/>
      <w:numFmt w:val="decimal"/>
      <w:lvlText w:val="%7."/>
      <w:lvlJc w:val="left"/>
      <w:pPr>
        <w:tabs>
          <w:tab w:val="num" w:pos="8082"/>
        </w:tabs>
        <w:ind w:left="8082" w:hanging="360"/>
      </w:pPr>
      <w:rPr>
        <w:rFonts w:hint="default"/>
      </w:rPr>
    </w:lvl>
    <w:lvl w:ilvl="7">
      <w:start w:val="1"/>
      <w:numFmt w:val="lowerLetter"/>
      <w:lvlText w:val="%8."/>
      <w:lvlJc w:val="left"/>
      <w:pPr>
        <w:tabs>
          <w:tab w:val="num" w:pos="8802"/>
        </w:tabs>
        <w:ind w:left="8802" w:hanging="360"/>
      </w:pPr>
      <w:rPr>
        <w:rFonts w:hint="default"/>
      </w:rPr>
    </w:lvl>
    <w:lvl w:ilvl="8">
      <w:start w:val="1"/>
      <w:numFmt w:val="lowerRoman"/>
      <w:lvlText w:val="%9."/>
      <w:lvlJc w:val="right"/>
      <w:pPr>
        <w:tabs>
          <w:tab w:val="num" w:pos="9522"/>
        </w:tabs>
        <w:ind w:left="9522" w:hanging="18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89145B"/>
    <w:rsid w:val="00043258"/>
    <w:rsid w:val="00133EE9"/>
    <w:rsid w:val="001860F6"/>
    <w:rsid w:val="00187B67"/>
    <w:rsid w:val="001B06B8"/>
    <w:rsid w:val="001C7C7C"/>
    <w:rsid w:val="001D4D64"/>
    <w:rsid w:val="001E450C"/>
    <w:rsid w:val="001F45E7"/>
    <w:rsid w:val="001F6B9D"/>
    <w:rsid w:val="00217A56"/>
    <w:rsid w:val="002A0ABF"/>
    <w:rsid w:val="0030100C"/>
    <w:rsid w:val="0033055A"/>
    <w:rsid w:val="003D721B"/>
    <w:rsid w:val="0048293B"/>
    <w:rsid w:val="00486087"/>
    <w:rsid w:val="005029C5"/>
    <w:rsid w:val="005715CE"/>
    <w:rsid w:val="00670B66"/>
    <w:rsid w:val="006754B9"/>
    <w:rsid w:val="006B2DB2"/>
    <w:rsid w:val="006E12BC"/>
    <w:rsid w:val="006F7D61"/>
    <w:rsid w:val="00754691"/>
    <w:rsid w:val="007641A8"/>
    <w:rsid w:val="007A3167"/>
    <w:rsid w:val="007D6703"/>
    <w:rsid w:val="007F3028"/>
    <w:rsid w:val="00820E61"/>
    <w:rsid w:val="0089145B"/>
    <w:rsid w:val="008B0CF0"/>
    <w:rsid w:val="008F6D31"/>
    <w:rsid w:val="008F7D78"/>
    <w:rsid w:val="009C5E5D"/>
    <w:rsid w:val="009E1CA6"/>
    <w:rsid w:val="00A377AC"/>
    <w:rsid w:val="00A532D5"/>
    <w:rsid w:val="00AC126D"/>
    <w:rsid w:val="00B0220E"/>
    <w:rsid w:val="00B37FE0"/>
    <w:rsid w:val="00B62506"/>
    <w:rsid w:val="00BF1F15"/>
    <w:rsid w:val="00C15921"/>
    <w:rsid w:val="00C3290B"/>
    <w:rsid w:val="00C34F73"/>
    <w:rsid w:val="00C42203"/>
    <w:rsid w:val="00C4457B"/>
    <w:rsid w:val="00CE6EED"/>
    <w:rsid w:val="00D139B7"/>
    <w:rsid w:val="00D24AD7"/>
    <w:rsid w:val="00D2695D"/>
    <w:rsid w:val="00D61741"/>
    <w:rsid w:val="00D809CE"/>
    <w:rsid w:val="00D86283"/>
    <w:rsid w:val="00D870E5"/>
    <w:rsid w:val="00D92A3D"/>
    <w:rsid w:val="00DB0744"/>
    <w:rsid w:val="00DC0E17"/>
    <w:rsid w:val="00E20542"/>
    <w:rsid w:val="00E27E6D"/>
    <w:rsid w:val="00E60EAA"/>
    <w:rsid w:val="00F4046A"/>
    <w:rsid w:val="00F451D0"/>
    <w:rsid w:val="00F67B8D"/>
    <w:rsid w:val="00FA3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323641-4C4F-441D-AA3E-F50B0A186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0E61"/>
  </w:style>
  <w:style w:type="paragraph" w:styleId="berschrift1">
    <w:name w:val="heading 1"/>
    <w:basedOn w:val="Standard"/>
    <w:next w:val="Standard"/>
    <w:qFormat/>
    <w:rsid w:val="00820E61"/>
    <w:pPr>
      <w:keepNext/>
      <w:tabs>
        <w:tab w:val="left" w:pos="1701"/>
      </w:tabs>
      <w:ind w:left="1134"/>
      <w:jc w:val="both"/>
      <w:outlineLvl w:val="0"/>
    </w:pPr>
    <w:rPr>
      <w:b/>
      <w:sz w:val="24"/>
    </w:rPr>
  </w:style>
  <w:style w:type="paragraph" w:styleId="berschrift2">
    <w:name w:val="heading 2"/>
    <w:basedOn w:val="Standard"/>
    <w:next w:val="Standard"/>
    <w:qFormat/>
    <w:rsid w:val="00820E61"/>
    <w:pPr>
      <w:keepNext/>
      <w:ind w:left="2552"/>
      <w:jc w:val="both"/>
      <w:outlineLvl w:val="1"/>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820E61"/>
    <w:pPr>
      <w:ind w:left="284"/>
      <w:jc w:val="center"/>
    </w:pPr>
    <w:rPr>
      <w:b/>
      <w:sz w:val="24"/>
      <w:u w:val="single"/>
    </w:rPr>
  </w:style>
  <w:style w:type="paragraph" w:styleId="Textkrper-Zeileneinzug">
    <w:name w:val="Body Text Indent"/>
    <w:basedOn w:val="Standard"/>
    <w:rsid w:val="00820E61"/>
    <w:pPr>
      <w:tabs>
        <w:tab w:val="right" w:leader="dot" w:pos="8789"/>
      </w:tabs>
      <w:ind w:left="1134"/>
      <w:jc w:val="both"/>
    </w:pPr>
    <w:rPr>
      <w:sz w:val="24"/>
    </w:rPr>
  </w:style>
  <w:style w:type="paragraph" w:styleId="Textkrper-Einzug2">
    <w:name w:val="Body Text Indent 2"/>
    <w:basedOn w:val="Standard"/>
    <w:rsid w:val="00820E61"/>
    <w:pPr>
      <w:tabs>
        <w:tab w:val="left" w:pos="1701"/>
      </w:tabs>
      <w:ind w:left="2127"/>
      <w:jc w:val="both"/>
    </w:pPr>
    <w:rPr>
      <w:sz w:val="24"/>
    </w:rPr>
  </w:style>
  <w:style w:type="paragraph" w:styleId="Textkrper-Einzug3">
    <w:name w:val="Body Text Indent 3"/>
    <w:basedOn w:val="Standard"/>
    <w:rsid w:val="00820E61"/>
    <w:pPr>
      <w:tabs>
        <w:tab w:val="left" w:pos="1701"/>
      </w:tabs>
      <w:ind w:left="1701"/>
      <w:jc w:val="both"/>
    </w:pPr>
    <w:rPr>
      <w:sz w:val="24"/>
    </w:rPr>
  </w:style>
  <w:style w:type="paragraph" w:styleId="Sprechblasentext">
    <w:name w:val="Balloon Text"/>
    <w:basedOn w:val="Standard"/>
    <w:semiHidden/>
    <w:rsid w:val="007641A8"/>
    <w:rPr>
      <w:rFonts w:ascii="Tahoma" w:hAnsi="Tahoma" w:cs="Tahoma"/>
      <w:sz w:val="16"/>
      <w:szCs w:val="16"/>
    </w:rPr>
  </w:style>
  <w:style w:type="table" w:styleId="Tabellenraster">
    <w:name w:val="Table Grid"/>
    <w:basedOn w:val="NormaleTabelle"/>
    <w:rsid w:val="00502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semiHidden/>
    <w:rsid w:val="00C34F73"/>
  </w:style>
  <w:style w:type="character" w:styleId="Endnotenzeichen">
    <w:name w:val="endnote reference"/>
    <w:basedOn w:val="Absatz-Standardschriftart"/>
    <w:semiHidden/>
    <w:rsid w:val="00C34F73"/>
    <w:rPr>
      <w:vertAlign w:val="superscript"/>
    </w:rPr>
  </w:style>
  <w:style w:type="paragraph" w:styleId="Listenabsatz">
    <w:name w:val="List Paragraph"/>
    <w:basedOn w:val="Standard"/>
    <w:uiPriority w:val="34"/>
    <w:qFormat/>
    <w:rsid w:val="00D61741"/>
    <w:pPr>
      <w:ind w:left="720"/>
      <w:contextualSpacing/>
    </w:pPr>
  </w:style>
  <w:style w:type="paragraph" w:styleId="KeinLeerraum">
    <w:name w:val="No Spacing"/>
    <w:uiPriority w:val="1"/>
    <w:qFormat/>
    <w:rsid w:val="00C15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A8D63-00ED-47FE-BB91-BF294299B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1701</Words>
  <Characters>10723</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Gesonderte Ausweise und Erläuterungen</vt:lpstr>
    </vt:vector>
  </TitlesOfParts>
  <Company>Parlakom</Company>
  <LinksUpToDate>false</LinksUpToDate>
  <CharactersWithSpaces>12400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Gesonderte Ausweise und Erläuterungen</dc:title>
  <dc:subject/>
  <dc:creator>Deutscher Bundestag</dc:creator>
  <cp:keywords/>
  <dc:description/>
  <cp:lastModifiedBy>Chrzanowski-Harzheim Elisabeth PM3</cp:lastModifiedBy>
  <cp:revision>2</cp:revision>
  <cp:lastPrinted>2016-01-15T09:27:00Z</cp:lastPrinted>
  <dcterms:created xsi:type="dcterms:W3CDTF">2016-04-19T09:09:00Z</dcterms:created>
  <dcterms:modified xsi:type="dcterms:W3CDTF">2016-04-19T09:09:00Z</dcterms:modified>
</cp:coreProperties>
</file>